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6163" w14:textId="249C2003" w:rsidR="009C2705" w:rsidRPr="001E774C" w:rsidRDefault="009C2705">
      <w:pPr>
        <w:rPr>
          <w:rFonts w:asciiTheme="minorHAnsi" w:hAnsiTheme="minorHAnsi" w:cstheme="minorHAnsi"/>
        </w:rPr>
      </w:pPr>
    </w:p>
    <w:p w14:paraId="1484CE5C" w14:textId="20CD4460" w:rsidR="00164CC8" w:rsidRPr="001E774C" w:rsidRDefault="00164CC8">
      <w:pPr>
        <w:rPr>
          <w:rFonts w:asciiTheme="minorHAnsi" w:hAnsiTheme="minorHAnsi" w:cstheme="minorHAnsi"/>
        </w:rPr>
      </w:pPr>
    </w:p>
    <w:p w14:paraId="7DC4EACB" w14:textId="3A704B66" w:rsidR="00164CC8" w:rsidRPr="001E774C" w:rsidRDefault="00164CC8">
      <w:pPr>
        <w:rPr>
          <w:rFonts w:asciiTheme="minorHAnsi" w:hAnsiTheme="minorHAnsi" w:cstheme="minorHAnsi"/>
        </w:rPr>
      </w:pPr>
    </w:p>
    <w:p w14:paraId="010965A5" w14:textId="139B5DCE" w:rsidR="00164CC8" w:rsidRPr="001E774C" w:rsidRDefault="00164CC8">
      <w:pPr>
        <w:rPr>
          <w:rFonts w:asciiTheme="minorHAnsi" w:hAnsiTheme="minorHAnsi" w:cstheme="minorHAnsi"/>
        </w:rPr>
      </w:pPr>
    </w:p>
    <w:p w14:paraId="4A6A6C05" w14:textId="217EFCD3" w:rsidR="00164CC8" w:rsidRPr="001E774C" w:rsidRDefault="00164CC8">
      <w:pPr>
        <w:rPr>
          <w:rFonts w:asciiTheme="minorHAnsi" w:hAnsiTheme="minorHAnsi" w:cstheme="minorHAnsi"/>
        </w:rPr>
      </w:pPr>
    </w:p>
    <w:p w14:paraId="7C43355E" w14:textId="530162B7" w:rsidR="00905DAB" w:rsidRDefault="00905DAB" w:rsidP="00905DAB">
      <w:pPr>
        <w:pStyle w:val="Naslovsadraja"/>
        <w:spacing w:line="360" w:lineRule="auto"/>
        <w:jc w:val="center"/>
        <w:rPr>
          <w:rFonts w:asciiTheme="minorHAnsi" w:hAnsiTheme="minorHAnsi" w:cstheme="minorHAnsi"/>
          <w:noProof/>
          <w:color w:val="auto"/>
          <w:sz w:val="32"/>
          <w:szCs w:val="32"/>
        </w:rPr>
      </w:pPr>
    </w:p>
    <w:p w14:paraId="7734DA9F" w14:textId="05A51D42" w:rsidR="005D68CA" w:rsidRDefault="005D68CA" w:rsidP="005D68CA">
      <w:pPr>
        <w:rPr>
          <w:lang w:eastAsia="ja-JP"/>
        </w:rPr>
      </w:pPr>
    </w:p>
    <w:p w14:paraId="2A601BE2" w14:textId="77777777" w:rsidR="005D68CA" w:rsidRPr="005D68CA" w:rsidRDefault="005D68CA" w:rsidP="005D68CA">
      <w:pPr>
        <w:rPr>
          <w:lang w:eastAsia="ja-JP"/>
        </w:rPr>
      </w:pPr>
    </w:p>
    <w:p w14:paraId="0B5890D9" w14:textId="77777777" w:rsidR="002D683E" w:rsidRPr="00D953EE" w:rsidRDefault="002D683E" w:rsidP="002D683E">
      <w:pPr>
        <w:pStyle w:val="Bezrazmaka"/>
        <w:jc w:val="center"/>
        <w:rPr>
          <w:rFonts w:asciiTheme="minorHAnsi" w:eastAsiaTheme="majorEastAsia" w:hAnsiTheme="minorHAnsi" w:cstheme="minorHAnsi"/>
          <w:bCs/>
          <w:noProof/>
          <w:sz w:val="40"/>
          <w:szCs w:val="40"/>
          <w:lang w:eastAsia="ja-JP"/>
        </w:rPr>
      </w:pPr>
      <w:r w:rsidRPr="00D953EE">
        <w:rPr>
          <w:rFonts w:asciiTheme="minorHAnsi" w:eastAsiaTheme="majorEastAsia" w:hAnsiTheme="minorHAnsi" w:cstheme="minorHAnsi"/>
          <w:bCs/>
          <w:noProof/>
          <w:sz w:val="40"/>
          <w:szCs w:val="40"/>
          <w:lang w:eastAsia="ja-JP"/>
        </w:rPr>
        <w:t>TEHNIČKI ZADATAK</w:t>
      </w:r>
    </w:p>
    <w:p w14:paraId="5035ECB1" w14:textId="7712B7F7" w:rsidR="005D68CA" w:rsidRDefault="00155CF9" w:rsidP="002D683E">
      <w:pPr>
        <w:pStyle w:val="Bezrazmaka"/>
        <w:jc w:val="center"/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</w:pPr>
      <w:r w:rsidRPr="00155CF9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 xml:space="preserve">Za izbor ovlaštenih preduzeća </w:t>
      </w:r>
      <w:r w:rsidR="006B4711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>za usluge DDD mjera(DERATIZACIJA</w:t>
      </w:r>
      <w:r w:rsidRPr="00155CF9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>, DEZINSEKCIJ</w:t>
      </w:r>
      <w:r w:rsidR="006B4711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>A</w:t>
      </w:r>
      <w:r w:rsidRPr="00155CF9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>, DEZINFEKCIJ</w:t>
      </w:r>
      <w:r w:rsidR="006B4711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>A</w:t>
      </w:r>
      <w:r w:rsidRPr="00155CF9"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  <w:t xml:space="preserve"> I OSTALIH USLUGA PO POTREBI(DEVIPERACIJA,HEMIJSKOG TRETMANA KOROVA,..) na objektima benzinskih stanica G Petrola doo Sarajevo </w:t>
      </w:r>
    </w:p>
    <w:p w14:paraId="2C9EDF01" w14:textId="77777777" w:rsidR="005D68CA" w:rsidRDefault="005D68CA" w:rsidP="002D683E">
      <w:pPr>
        <w:pStyle w:val="Bezrazmaka"/>
        <w:jc w:val="center"/>
        <w:rPr>
          <w:rFonts w:asciiTheme="minorHAnsi" w:eastAsiaTheme="majorEastAsia" w:hAnsiTheme="minorHAnsi" w:cstheme="minorHAnsi"/>
          <w:bCs/>
          <w:noProof/>
          <w:sz w:val="32"/>
          <w:szCs w:val="32"/>
          <w:lang w:eastAsia="ja-JP"/>
        </w:rPr>
      </w:pPr>
    </w:p>
    <w:p w14:paraId="33D06C48" w14:textId="0FCCC069" w:rsidR="005D68CA" w:rsidRPr="005D68CA" w:rsidRDefault="005D68CA" w:rsidP="002D683E">
      <w:pPr>
        <w:pStyle w:val="Bezrazmaka"/>
        <w:jc w:val="center"/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</w:pPr>
      <w:r w:rsidRPr="005D68C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Kabinet direktora Društva, HSE</w:t>
      </w:r>
    </w:p>
    <w:p w14:paraId="44F37835" w14:textId="77777777" w:rsidR="005D68CA" w:rsidRPr="005D68CA" w:rsidRDefault="005D68CA" w:rsidP="002D683E">
      <w:pPr>
        <w:pStyle w:val="Bezrazmaka"/>
        <w:jc w:val="center"/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</w:pPr>
    </w:p>
    <w:p w14:paraId="58B5AA28" w14:textId="63F126FA" w:rsidR="00F77936" w:rsidRPr="005D68CA" w:rsidRDefault="002D683E" w:rsidP="002D683E">
      <w:pPr>
        <w:pStyle w:val="Bezrazmaka"/>
        <w:jc w:val="center"/>
        <w:rPr>
          <w:rFonts w:asciiTheme="minorHAnsi" w:hAnsiTheme="minorHAnsi" w:cstheme="minorHAnsi"/>
          <w:noProof/>
          <w:sz w:val="24"/>
          <w:szCs w:val="24"/>
          <w:lang w:val="en-GB"/>
        </w:rPr>
      </w:pPr>
      <w:r w:rsidRPr="005D68C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Banja Luka</w:t>
      </w:r>
      <w:r w:rsidR="00A60740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,</w:t>
      </w:r>
      <w:r w:rsidRPr="005D68C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 xml:space="preserve"> </w:t>
      </w:r>
      <w:r w:rsidR="00155CF9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Novembar</w:t>
      </w:r>
      <w:r w:rsidR="00663BFA" w:rsidRPr="005D68C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 xml:space="preserve"> 2024</w:t>
      </w:r>
      <w:r w:rsidRPr="005D68C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. godine</w:t>
      </w:r>
    </w:p>
    <w:p w14:paraId="2E5DEC8C" w14:textId="2028927C" w:rsidR="00905DAB" w:rsidRPr="001E774C" w:rsidRDefault="00905DAB" w:rsidP="00905DAB">
      <w:pPr>
        <w:rPr>
          <w:rFonts w:asciiTheme="minorHAnsi" w:hAnsiTheme="minorHAnsi" w:cstheme="minorHAnsi"/>
          <w:b/>
          <w:noProof/>
          <w:sz w:val="24"/>
          <w:lang w:val="en-GB"/>
        </w:rPr>
      </w:pPr>
    </w:p>
    <w:p w14:paraId="2D7CF75B" w14:textId="1A1F7AC1" w:rsidR="00D770F5" w:rsidRDefault="006C686A" w:rsidP="006C686A">
      <w:pPr>
        <w:rPr>
          <w:rFonts w:asciiTheme="minorHAnsi" w:hAnsiTheme="minorHAnsi" w:cstheme="minorHAnsi"/>
          <w:b/>
          <w:noProof/>
          <w:sz w:val="24"/>
          <w:lang w:val="en-GB"/>
        </w:rPr>
      </w:pPr>
      <w:r>
        <w:rPr>
          <w:rFonts w:asciiTheme="minorHAnsi" w:hAnsiTheme="minorHAnsi" w:cstheme="minorHAnsi"/>
          <w:b/>
          <w:noProof/>
          <w:sz w:val="24"/>
          <w:lang w:val="en-GB"/>
        </w:rPr>
        <w:t xml:space="preserve">     </w:t>
      </w:r>
    </w:p>
    <w:p w14:paraId="44B50050" w14:textId="77777777" w:rsidR="005D68CA" w:rsidRDefault="005D68CA" w:rsidP="006C686A">
      <w:pPr>
        <w:rPr>
          <w:rFonts w:asciiTheme="minorHAnsi" w:hAnsiTheme="minorHAnsi" w:cstheme="minorHAnsi"/>
          <w:b/>
          <w:noProof/>
          <w:sz w:val="24"/>
          <w:lang w:val="en-GB"/>
        </w:rPr>
      </w:pPr>
    </w:p>
    <w:p w14:paraId="1451C1E4" w14:textId="62D4BEEA" w:rsidR="00905DAB" w:rsidRPr="001E774C" w:rsidRDefault="00905DAB" w:rsidP="00905DAB">
      <w:pPr>
        <w:rPr>
          <w:rFonts w:asciiTheme="minorHAnsi" w:hAnsiTheme="minorHAnsi" w:cstheme="minorHAnsi"/>
          <w:b/>
          <w:noProof/>
          <w:sz w:val="24"/>
          <w:lang w:val="en-GB"/>
        </w:rPr>
      </w:pPr>
    </w:p>
    <w:p w14:paraId="195EB552" w14:textId="77777777" w:rsidR="00663BFA" w:rsidRDefault="00663BFA" w:rsidP="002D683E">
      <w:pPr>
        <w:ind w:right="288"/>
        <w:rPr>
          <w:b/>
          <w:sz w:val="24"/>
          <w:szCs w:val="24"/>
        </w:rPr>
      </w:pPr>
    </w:p>
    <w:p w14:paraId="21A3DE75" w14:textId="00B0BC4D" w:rsidR="00905DAB" w:rsidRDefault="00905DA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73474EC" w14:textId="527635E3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BFE14A1" w14:textId="7D6A2779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C7935A1" w14:textId="010B5841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B456558" w14:textId="204DAF7F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F5267E6" w14:textId="7768D30E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B75C935" w14:textId="40B4B951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703621B4" w14:textId="67B7E8F4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570CE81" w14:textId="23AEF9FD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AB9318F" w14:textId="7DAEFBD5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D00261F" w14:textId="49C343F6" w:rsidR="00FA131B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312FFE5" w14:textId="77777777" w:rsidR="00FA131B" w:rsidRPr="001E774C" w:rsidRDefault="00FA131B" w:rsidP="00905DA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90701FB" w14:textId="570EA677" w:rsidR="00927E5D" w:rsidRDefault="00927E5D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681515F2" w14:textId="0F5F0A1E" w:rsidR="006C686A" w:rsidRDefault="006C686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4C13DBB7" w14:textId="625134FB" w:rsidR="006C686A" w:rsidRDefault="006C686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606A7505" w14:textId="0CBD2E24" w:rsidR="006C686A" w:rsidRDefault="006C686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509FDB4A" w14:textId="47155305" w:rsidR="006C686A" w:rsidRDefault="006C686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181EB5DE" w14:textId="5F05B5D5" w:rsidR="005D68CA" w:rsidRDefault="005D68C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791D8577" w14:textId="1EA7CD9B" w:rsidR="005D68CA" w:rsidRDefault="005D68C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26878462" w14:textId="32737385" w:rsidR="005D68CA" w:rsidRDefault="005D68C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1223930E" w14:textId="154AB35B" w:rsidR="005D68CA" w:rsidRDefault="005D68C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6DCF7968" w14:textId="77777777" w:rsidR="005D68CA" w:rsidRPr="001E774C" w:rsidRDefault="005D68CA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187B1C30" w14:textId="77777777" w:rsidR="00927E5D" w:rsidRPr="001E774C" w:rsidRDefault="00927E5D" w:rsidP="00905DAB">
      <w:pPr>
        <w:rPr>
          <w:rFonts w:asciiTheme="minorHAnsi" w:hAnsiTheme="minorHAnsi" w:cstheme="minorHAnsi"/>
          <w:b/>
          <w:color w:val="2F5496" w:themeColor="accent5" w:themeShade="BF"/>
          <w:sz w:val="24"/>
        </w:rPr>
      </w:pPr>
    </w:p>
    <w:p w14:paraId="4250EED4" w14:textId="77777777" w:rsidR="00903A86" w:rsidRDefault="00903A86" w:rsidP="00457E30">
      <w:pPr>
        <w:rPr>
          <w:rFonts w:asciiTheme="minorHAnsi" w:hAnsiTheme="minorHAnsi" w:cstheme="minorHAnsi"/>
          <w:b/>
          <w:color w:val="2E74B5" w:themeColor="accent1" w:themeShade="BF"/>
          <w:sz w:val="24"/>
        </w:rPr>
      </w:pPr>
    </w:p>
    <w:p w14:paraId="03128CFB" w14:textId="48F8828A" w:rsidR="00903A86" w:rsidRDefault="00903A86" w:rsidP="00457E30">
      <w:pPr>
        <w:rPr>
          <w:rFonts w:asciiTheme="minorHAnsi" w:hAnsiTheme="minorHAnsi" w:cstheme="minorHAnsi"/>
          <w:b/>
          <w:color w:val="2E74B5" w:themeColor="accent1" w:themeShade="BF"/>
          <w:sz w:val="24"/>
        </w:rPr>
      </w:pPr>
    </w:p>
    <w:p w14:paraId="00B4CAE5" w14:textId="3CE01730" w:rsidR="002D683E" w:rsidRDefault="002D683E" w:rsidP="00457E30">
      <w:pPr>
        <w:rPr>
          <w:rFonts w:asciiTheme="minorHAnsi" w:hAnsiTheme="minorHAnsi" w:cstheme="minorHAnsi"/>
          <w:b/>
          <w:color w:val="2E74B5" w:themeColor="accent1" w:themeShade="BF"/>
          <w:sz w:val="24"/>
        </w:rPr>
      </w:pPr>
    </w:p>
    <w:p w14:paraId="3B0CFEDF" w14:textId="4ECE1BA8" w:rsidR="00903A86" w:rsidRPr="005D68CA" w:rsidRDefault="005D68CA" w:rsidP="00457E30">
      <w:pPr>
        <w:rPr>
          <w:rFonts w:asciiTheme="minorHAnsi" w:hAnsiTheme="minorHAnsi" w:cstheme="minorHAnsi"/>
          <w:sz w:val="24"/>
          <w:u w:val="single"/>
        </w:rPr>
      </w:pPr>
      <w:r w:rsidRPr="005D68CA">
        <w:rPr>
          <w:rFonts w:asciiTheme="minorHAnsi" w:hAnsiTheme="minorHAnsi" w:cstheme="minorHAnsi"/>
          <w:sz w:val="24"/>
          <w:u w:val="single"/>
        </w:rPr>
        <w:t>PREDMET TEHNIČKOG ZADATKA</w:t>
      </w:r>
    </w:p>
    <w:p w14:paraId="5E8F44E2" w14:textId="395280C6" w:rsidR="005D68CA" w:rsidRDefault="005D68CA" w:rsidP="005D68CA"/>
    <w:p w14:paraId="4CA966B4" w14:textId="563408DC" w:rsidR="00155CF9" w:rsidRDefault="000665A3" w:rsidP="001B7B9D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Raspisujemo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761C4">
        <w:rPr>
          <w:rFonts w:asciiTheme="minorHAnsi" w:hAnsiTheme="minorHAnsi" w:cstheme="minorHAnsi"/>
          <w:sz w:val="24"/>
          <w:szCs w:val="24"/>
        </w:rPr>
        <w:t xml:space="preserve">tender za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izbor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ovlaštenog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3601F">
        <w:rPr>
          <w:rFonts w:asciiTheme="minorHAnsi" w:hAnsiTheme="minorHAnsi" w:cstheme="minorHAnsi"/>
          <w:sz w:val="24"/>
          <w:szCs w:val="24"/>
        </w:rPr>
        <w:t>preduzeća</w:t>
      </w:r>
      <w:proofErr w:type="spellEnd"/>
      <w:r w:rsidR="0093601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3601F">
        <w:rPr>
          <w:rFonts w:asciiTheme="minorHAnsi" w:hAnsiTheme="minorHAnsi" w:cstheme="minorHAnsi"/>
          <w:sz w:val="24"/>
          <w:szCs w:val="24"/>
        </w:rPr>
        <w:t>koje</w:t>
      </w:r>
      <w:proofErr w:type="spellEnd"/>
      <w:r w:rsidR="0093601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3601F">
        <w:rPr>
          <w:rFonts w:asciiTheme="minorHAnsi" w:hAnsiTheme="minorHAnsi" w:cstheme="minorHAnsi"/>
          <w:sz w:val="24"/>
          <w:szCs w:val="24"/>
        </w:rPr>
        <w:t>će</w:t>
      </w:r>
      <w:proofErr w:type="spellEnd"/>
      <w:r w:rsidR="0093601F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93601F">
        <w:rPr>
          <w:rFonts w:asciiTheme="minorHAnsi" w:hAnsiTheme="minorHAnsi" w:cstheme="minorHAnsi"/>
          <w:sz w:val="24"/>
          <w:szCs w:val="24"/>
        </w:rPr>
        <w:t>potrebe</w:t>
      </w:r>
      <w:proofErr w:type="spellEnd"/>
      <w:r w:rsidR="0093601F">
        <w:rPr>
          <w:rFonts w:asciiTheme="minorHAnsi" w:hAnsiTheme="minorHAnsi" w:cstheme="minorHAnsi"/>
          <w:sz w:val="24"/>
          <w:szCs w:val="24"/>
        </w:rPr>
        <w:t xml:space="preserve"> G-Petrol d.o.o. Sa</w:t>
      </w:r>
      <w:r w:rsidR="00FA10F7">
        <w:rPr>
          <w:rFonts w:asciiTheme="minorHAnsi" w:hAnsiTheme="minorHAnsi" w:cstheme="minorHAnsi"/>
          <w:sz w:val="24"/>
          <w:szCs w:val="24"/>
        </w:rPr>
        <w:t>rajevo</w:t>
      </w:r>
      <w:r w:rsidR="00C769FB">
        <w:rPr>
          <w:rFonts w:asciiTheme="minorHAnsi" w:hAnsiTheme="minorHAnsi" w:cstheme="minorHAnsi"/>
          <w:sz w:val="24"/>
          <w:szCs w:val="24"/>
        </w:rPr>
        <w:t xml:space="preserve"> </w:t>
      </w:r>
      <w:r w:rsidR="00B626B1">
        <w:rPr>
          <w:rFonts w:asciiTheme="minorHAnsi" w:hAnsiTheme="minorHAnsi" w:cstheme="minorHAnsi"/>
          <w:sz w:val="24"/>
          <w:szCs w:val="24"/>
        </w:rPr>
        <w:t xml:space="preserve">(u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daljem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tekstu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Društva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>)</w:t>
      </w:r>
      <w:r w:rsidR="00E761C4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narede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3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godine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vršiti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usluge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761C4">
        <w:rPr>
          <w:rFonts w:asciiTheme="minorHAnsi" w:hAnsiTheme="minorHAnsi" w:cstheme="minorHAnsi"/>
          <w:sz w:val="24"/>
          <w:szCs w:val="24"/>
        </w:rPr>
        <w:t>oblasti</w:t>
      </w:r>
      <w:proofErr w:type="spellEnd"/>
      <w:r w:rsidR="00E761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deratizacije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dezinsekcije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dezinfekcije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kao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C1946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BC194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ostalih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usluga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po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potrebi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kao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što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su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deviperitizacija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C1946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BC194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hemijsko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uklanjanje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korova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00E4500" w14:textId="37A522D7" w:rsidR="00155CF9" w:rsidRDefault="00155CF9" w:rsidP="001B7B9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5366E31" w14:textId="2544B69E" w:rsidR="00155CF9" w:rsidRDefault="00BC1946" w:rsidP="001B7B9D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Ponuđač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mora </w:t>
      </w:r>
      <w:proofErr w:type="spellStart"/>
      <w:r>
        <w:rPr>
          <w:rFonts w:asciiTheme="minorHAnsi" w:hAnsiTheme="minorHAnsi" w:cstheme="minorHAnsi"/>
          <w:sz w:val="24"/>
          <w:szCs w:val="24"/>
        </w:rPr>
        <w:t>imati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odobrenja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resornog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Federalnog</w:t>
      </w:r>
      <w:proofErr w:type="spellEnd"/>
      <w:r w:rsid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>
        <w:rPr>
          <w:rFonts w:asciiTheme="minorHAnsi" w:hAnsiTheme="minorHAnsi" w:cstheme="minorHAnsi"/>
          <w:sz w:val="24"/>
          <w:szCs w:val="24"/>
        </w:rPr>
        <w:t>ministarstva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Djelatnost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terenu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treba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da se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obavlja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skladu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propisanim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Zakonima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a to </w:t>
      </w:r>
      <w:proofErr w:type="spellStart"/>
      <w:proofErr w:type="gramStart"/>
      <w:r w:rsidR="00155CF9" w:rsidRPr="00155CF9">
        <w:rPr>
          <w:rFonts w:asciiTheme="minorHAnsi" w:hAnsiTheme="minorHAnsi" w:cstheme="minorHAnsi"/>
          <w:sz w:val="24"/>
          <w:szCs w:val="24"/>
        </w:rPr>
        <w:t>su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>:-</w:t>
      </w:r>
      <w:proofErr w:type="gram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Zakona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zdravstvenoj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zaštiti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FBiH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člana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119.  („</w:t>
      </w:r>
      <w:proofErr w:type="spellStart"/>
      <w:proofErr w:type="gramStart"/>
      <w:r w:rsidR="00155CF9" w:rsidRPr="00155CF9">
        <w:rPr>
          <w:rFonts w:asciiTheme="minorHAnsi" w:hAnsiTheme="minorHAnsi" w:cstheme="minorHAnsi"/>
          <w:sz w:val="24"/>
          <w:szCs w:val="24"/>
        </w:rPr>
        <w:t>Sl.novine</w:t>
      </w:r>
      <w:proofErr w:type="spellEnd"/>
      <w:proofErr w:type="gram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FBiH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broj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46/10) 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Zakona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zaštiti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stanovništva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od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zaraznih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bolesti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(„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Sl.novine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FBiH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broj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29/05),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člana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9.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stava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2</w:t>
      </w:r>
      <w:proofErr w:type="gramStart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., 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Pravilnik</w:t>
      </w:r>
      <w:proofErr w:type="spellEnd"/>
      <w:proofErr w:type="gram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načinu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obavljanja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obavezne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dezinfekcije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dezinskecije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deratizacije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( Sl.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Novine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Federacije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BiH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 xml:space="preserve"> br. 30 od 20.4.2016 </w:t>
      </w:r>
      <w:proofErr w:type="spellStart"/>
      <w:r w:rsidR="00155CF9" w:rsidRPr="00155CF9">
        <w:rPr>
          <w:rFonts w:asciiTheme="minorHAnsi" w:hAnsiTheme="minorHAnsi" w:cstheme="minorHAnsi"/>
          <w:sz w:val="24"/>
          <w:szCs w:val="24"/>
        </w:rPr>
        <w:t>godine</w:t>
      </w:r>
      <w:proofErr w:type="spellEnd"/>
      <w:r w:rsidR="00155CF9" w:rsidRPr="00155CF9">
        <w:rPr>
          <w:rFonts w:asciiTheme="minorHAnsi" w:hAnsiTheme="minorHAnsi" w:cstheme="minorHAnsi"/>
          <w:sz w:val="24"/>
          <w:szCs w:val="24"/>
        </w:rPr>
        <w:t>)</w:t>
      </w:r>
      <w:r w:rsidR="00155CF9">
        <w:rPr>
          <w:rFonts w:asciiTheme="minorHAnsi" w:hAnsiTheme="minorHAnsi" w:cstheme="minorHAnsi"/>
          <w:sz w:val="24"/>
          <w:szCs w:val="24"/>
        </w:rPr>
        <w:t>.</w:t>
      </w:r>
    </w:p>
    <w:p w14:paraId="6849978D" w14:textId="6A47E8AE" w:rsidR="00155CF9" w:rsidRDefault="00155CF9" w:rsidP="001B7B9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39568DB" w14:textId="0D7B76E8" w:rsid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BE107E">
        <w:rPr>
          <w:rFonts w:asciiTheme="minorHAnsi" w:hAnsiTheme="minorHAnsi" w:cstheme="minorHAnsi"/>
          <w:sz w:val="24"/>
          <w:szCs w:val="24"/>
        </w:rPr>
        <w:t>Izabrano</w:t>
      </w:r>
      <w:proofErr w:type="spellEnd"/>
      <w:r w:rsidRP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ovlašteno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preduzeće</w:t>
      </w:r>
      <w:proofErr w:type="spellEnd"/>
      <w:r w:rsidRP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biće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>
        <w:rPr>
          <w:rFonts w:asciiTheme="minorHAnsi" w:hAnsiTheme="minorHAnsi" w:cstheme="minorHAnsi"/>
          <w:sz w:val="24"/>
          <w:szCs w:val="24"/>
        </w:rPr>
        <w:t>obavezi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da </w:t>
      </w:r>
      <w:proofErr w:type="spellStart"/>
      <w:r>
        <w:rPr>
          <w:rFonts w:asciiTheme="minorHAnsi" w:hAnsiTheme="minorHAnsi" w:cstheme="minorHAnsi"/>
          <w:sz w:val="24"/>
          <w:szCs w:val="24"/>
        </w:rPr>
        <w:t>prati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važeće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Zakone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 w:cstheme="minorHAnsi"/>
          <w:sz w:val="24"/>
          <w:szCs w:val="24"/>
        </w:rPr>
        <w:t>Pravilnike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Uredbe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iz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gore </w:t>
      </w:r>
      <w:proofErr w:type="spellStart"/>
      <w:r>
        <w:rPr>
          <w:rFonts w:asciiTheme="minorHAnsi" w:hAnsiTheme="minorHAnsi" w:cstheme="minorHAnsi"/>
          <w:sz w:val="24"/>
          <w:szCs w:val="24"/>
        </w:rPr>
        <w:t>navedenih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oblasti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shodno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tome </w:t>
      </w:r>
      <w:proofErr w:type="spellStart"/>
      <w:r>
        <w:rPr>
          <w:rFonts w:asciiTheme="minorHAnsi" w:hAnsiTheme="minorHAnsi" w:cstheme="minorHAnsi"/>
          <w:sz w:val="24"/>
          <w:szCs w:val="24"/>
        </w:rPr>
        <w:t>obavještava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4711">
        <w:rPr>
          <w:rFonts w:asciiTheme="minorHAnsi" w:hAnsiTheme="minorHAnsi" w:cstheme="minorHAnsi"/>
          <w:sz w:val="24"/>
          <w:szCs w:val="24"/>
        </w:rPr>
        <w:t>HSE lice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Društva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>
        <w:rPr>
          <w:rFonts w:asciiTheme="minorHAnsi" w:hAnsiTheme="minorHAnsi" w:cstheme="minorHAnsi"/>
          <w:sz w:val="24"/>
          <w:szCs w:val="24"/>
        </w:rPr>
        <w:t>eventualnim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promjenama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63B6454F" w14:textId="77777777" w:rsidR="00155CF9" w:rsidRDefault="00155CF9" w:rsidP="001B7B9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F82732" w14:textId="4FBC295B" w:rsidR="00E761C4" w:rsidRPr="00E761C4" w:rsidRDefault="00AE271A" w:rsidP="00AE271A">
      <w:pPr>
        <w:jc w:val="both"/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</w:pPr>
      <w:r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Ovlašteno p</w:t>
      </w:r>
      <w:r w:rsidRPr="00AE271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reduzeće koji dostavi najpovoljniju ponudu</w:t>
      </w:r>
      <w:r w:rsidR="00CC7713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,</w:t>
      </w:r>
      <w:r w:rsidR="00B626B1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 xml:space="preserve"> uz ispunjene zakonskih uslova</w:t>
      </w:r>
      <w:r w:rsidRPr="00AE271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 xml:space="preserve"> </w:t>
      </w:r>
      <w:r w:rsidR="001B7B9D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>da je ovlašteno da se bavi navedenim djalatnostima,</w:t>
      </w:r>
      <w:r w:rsidRPr="00AE271A">
        <w:rPr>
          <w:rFonts w:asciiTheme="minorHAnsi" w:eastAsiaTheme="majorEastAsia" w:hAnsiTheme="minorHAnsi" w:cstheme="minorHAnsi"/>
          <w:bCs/>
          <w:noProof/>
          <w:sz w:val="24"/>
          <w:szCs w:val="24"/>
          <w:lang w:eastAsia="ja-JP"/>
        </w:rPr>
        <w:t xml:space="preserve">  biće nosilac cjelokupnog obima posla.</w:t>
      </w:r>
    </w:p>
    <w:p w14:paraId="1CCDAB42" w14:textId="57467E49" w:rsidR="005D68CA" w:rsidRPr="007D1C46" w:rsidRDefault="005D68CA" w:rsidP="000A71A2">
      <w:pPr>
        <w:jc w:val="both"/>
        <w:rPr>
          <w:rFonts w:asciiTheme="minorHAnsi" w:eastAsiaTheme="majorEastAsia" w:hAnsiTheme="minorHAnsi" w:cstheme="minorHAnsi"/>
          <w:bCs/>
          <w:noProof/>
          <w:sz w:val="16"/>
          <w:szCs w:val="16"/>
          <w:lang w:eastAsia="ja-JP"/>
        </w:rPr>
      </w:pPr>
    </w:p>
    <w:p w14:paraId="031AEC85" w14:textId="179CB955" w:rsidR="005D68CA" w:rsidRDefault="00F86051" w:rsidP="000A71A2">
      <w:pPr>
        <w:jc w:val="both"/>
        <w:rPr>
          <w:rFonts w:asciiTheme="minorHAnsi" w:eastAsiaTheme="majorEastAsia" w:hAnsiTheme="minorHAnsi" w:cstheme="minorHAnsi"/>
          <w:bCs/>
          <w:noProof/>
          <w:sz w:val="24"/>
          <w:szCs w:val="24"/>
          <w:u w:val="single"/>
          <w:lang w:eastAsia="ja-JP"/>
        </w:rPr>
      </w:pPr>
      <w:r>
        <w:rPr>
          <w:rFonts w:asciiTheme="minorHAnsi" w:eastAsiaTheme="majorEastAsia" w:hAnsiTheme="minorHAnsi" w:cstheme="minorHAnsi"/>
          <w:bCs/>
          <w:noProof/>
          <w:sz w:val="24"/>
          <w:szCs w:val="24"/>
          <w:u w:val="single"/>
          <w:lang w:eastAsia="ja-JP"/>
        </w:rPr>
        <w:t>OPIS AKTIVNOSTI ZA KOJE SE ANGAŽUJE OVLAŠTENO PREDUZEĆE</w:t>
      </w:r>
      <w:r w:rsidR="005C412C" w:rsidRPr="000A71A2">
        <w:rPr>
          <w:rFonts w:asciiTheme="minorHAnsi" w:eastAsiaTheme="majorEastAsia" w:hAnsiTheme="minorHAnsi" w:cstheme="minorHAnsi"/>
          <w:bCs/>
          <w:noProof/>
          <w:sz w:val="24"/>
          <w:szCs w:val="24"/>
          <w:u w:val="single"/>
          <w:lang w:eastAsia="ja-JP"/>
        </w:rPr>
        <w:t xml:space="preserve"> </w:t>
      </w:r>
    </w:p>
    <w:p w14:paraId="4E4C35B5" w14:textId="4FAEAF19" w:rsidR="000A71A2" w:rsidRPr="007D1C46" w:rsidRDefault="000A71A2" w:rsidP="000A71A2">
      <w:pPr>
        <w:jc w:val="both"/>
        <w:rPr>
          <w:rFonts w:asciiTheme="minorHAnsi" w:eastAsiaTheme="majorEastAsia" w:hAnsiTheme="minorHAnsi" w:cstheme="minorHAnsi"/>
          <w:bCs/>
          <w:noProof/>
          <w:sz w:val="16"/>
          <w:szCs w:val="16"/>
          <w:u w:val="single"/>
          <w:lang w:eastAsia="ja-JP"/>
        </w:rPr>
      </w:pPr>
    </w:p>
    <w:p w14:paraId="5770D546" w14:textId="6F70ABD1" w:rsidR="0093601F" w:rsidRPr="007D1C46" w:rsidRDefault="0093601F" w:rsidP="00BE107E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6F757A9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r w:rsidRPr="00155CF9">
        <w:rPr>
          <w:rFonts w:asciiTheme="minorHAnsi" w:hAnsiTheme="minorHAnsi" w:cstheme="minorHAnsi"/>
          <w:sz w:val="24"/>
          <w:szCs w:val="24"/>
        </w:rPr>
        <w:t xml:space="preserve">DEZINFEKCIJA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obuhvata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tretiranje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dezinficijensom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prilaznih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površina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svih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radnih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površina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155CF9">
        <w:rPr>
          <w:rFonts w:asciiTheme="minorHAnsi" w:hAnsiTheme="minorHAnsi" w:cstheme="minorHAnsi"/>
          <w:sz w:val="24"/>
          <w:szCs w:val="24"/>
        </w:rPr>
        <w:t>prostora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.</w:t>
      </w:r>
      <w:proofErr w:type="gramEnd"/>
    </w:p>
    <w:p w14:paraId="29EAB3A1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F9FB09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r w:rsidRPr="00155CF9">
        <w:rPr>
          <w:rFonts w:asciiTheme="minorHAnsi" w:hAnsiTheme="minorHAnsi" w:cstheme="minorHAnsi"/>
          <w:sz w:val="24"/>
          <w:szCs w:val="24"/>
        </w:rPr>
        <w:t xml:space="preserve">DEZINSEKCIJA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obuhvata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tretiranje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insekticidima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muva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buba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švaba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buba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rusa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žutih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mrava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izvodi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dva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puta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godišnje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po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izdatom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nalogu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(u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proljeće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jesen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) 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skladu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zakonskom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regulativom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>.</w:t>
      </w:r>
    </w:p>
    <w:p w14:paraId="3020500D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2ABDD02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r w:rsidRPr="00155CF9">
        <w:rPr>
          <w:rFonts w:asciiTheme="minorHAnsi" w:hAnsiTheme="minorHAnsi" w:cstheme="minorHAnsi"/>
          <w:sz w:val="24"/>
          <w:szCs w:val="24"/>
        </w:rPr>
        <w:t xml:space="preserve">DERATIZACIJA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obuhvata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suzbijanje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miševa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pacova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ekološkim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preparatima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rodenticidima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posljednje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generacije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uz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obaveznu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primjenu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skrivalica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izvodi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dva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puta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godišnje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po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izdatom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nalogu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(u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proljeće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jesen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) 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skladu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zakonskom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regulativom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>.</w:t>
      </w:r>
    </w:p>
    <w:p w14:paraId="764A9135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B18548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r w:rsidRPr="00155CF9">
        <w:rPr>
          <w:rFonts w:asciiTheme="minorHAnsi" w:hAnsiTheme="minorHAnsi" w:cstheme="minorHAnsi"/>
          <w:sz w:val="24"/>
          <w:szCs w:val="24"/>
        </w:rPr>
        <w:t xml:space="preserve">HEMIJSKI TRETMAN KOROVA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obuhvata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tretiranje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korova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herbicidima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najnovije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155CF9">
        <w:rPr>
          <w:rFonts w:asciiTheme="minorHAnsi" w:hAnsiTheme="minorHAnsi" w:cstheme="minorHAnsi"/>
          <w:sz w:val="24"/>
          <w:szCs w:val="24"/>
        </w:rPr>
        <w:t>generacije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 (</w:t>
      </w:r>
      <w:proofErr w:type="spellStart"/>
      <w:proofErr w:type="gramEnd"/>
      <w:r w:rsidRPr="00155CF9">
        <w:rPr>
          <w:rFonts w:asciiTheme="minorHAnsi" w:hAnsiTheme="minorHAnsi" w:cstheme="minorHAnsi"/>
          <w:sz w:val="24"/>
          <w:szCs w:val="24"/>
        </w:rPr>
        <w:t>samo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redukovanim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površinama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)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prostorima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gde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košenje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korova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nepristupačno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ili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neizvodljivo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bilo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kojeg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bezbjednosnog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razloga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izvodi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jednom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godišnje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periodu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vegetacije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(u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proljeće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>).</w:t>
      </w:r>
    </w:p>
    <w:p w14:paraId="2652EBB5" w14:textId="77777777" w:rsidR="00155CF9" w:rsidRPr="00155CF9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E90234" w14:textId="56293C58" w:rsidR="000009C7" w:rsidRDefault="00155CF9" w:rsidP="00155CF9">
      <w:pPr>
        <w:jc w:val="both"/>
        <w:rPr>
          <w:rFonts w:asciiTheme="minorHAnsi" w:hAnsiTheme="minorHAnsi" w:cstheme="minorHAnsi"/>
          <w:sz w:val="24"/>
          <w:szCs w:val="24"/>
        </w:rPr>
      </w:pPr>
      <w:r w:rsidRPr="00155CF9">
        <w:rPr>
          <w:rFonts w:asciiTheme="minorHAnsi" w:hAnsiTheme="minorHAnsi" w:cstheme="minorHAnsi"/>
          <w:sz w:val="24"/>
          <w:szCs w:val="24"/>
        </w:rPr>
        <w:t xml:space="preserve">VANREDNI POSLOVI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oblasti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SANITARNOG INŽENJERINGA (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krpelji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ose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stršljenovi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proofErr w:type="gramStart"/>
      <w:r w:rsidRPr="00155CF9">
        <w:rPr>
          <w:rFonts w:asciiTheme="minorHAnsi" w:hAnsiTheme="minorHAnsi" w:cstheme="minorHAnsi"/>
          <w:sz w:val="24"/>
          <w:szCs w:val="24"/>
        </w:rPr>
        <w:t>zmije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>,...</w:t>
      </w:r>
      <w:proofErr w:type="gramEnd"/>
      <w:r w:rsidRPr="00155CF9">
        <w:rPr>
          <w:rFonts w:asciiTheme="minorHAnsi" w:hAnsiTheme="minorHAnsi" w:cstheme="minorHAnsi"/>
          <w:sz w:val="24"/>
          <w:szCs w:val="24"/>
        </w:rPr>
        <w:t xml:space="preserve">) 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slučaju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potrebe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povjerili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bi se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izvođaču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uz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prethodnu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HITNU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obostranu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pismenu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saglasnost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definisanog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zadatka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cijene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F9">
        <w:rPr>
          <w:rFonts w:asciiTheme="minorHAnsi" w:hAnsiTheme="minorHAnsi" w:cstheme="minorHAnsi"/>
          <w:sz w:val="24"/>
          <w:szCs w:val="24"/>
        </w:rPr>
        <w:t>usluge</w:t>
      </w:r>
      <w:proofErr w:type="spellEnd"/>
      <w:r w:rsidRPr="00155CF9">
        <w:rPr>
          <w:rFonts w:asciiTheme="minorHAnsi" w:hAnsiTheme="minorHAnsi" w:cstheme="minorHAnsi"/>
          <w:sz w:val="24"/>
          <w:szCs w:val="24"/>
        </w:rPr>
        <w:t>.</w:t>
      </w:r>
    </w:p>
    <w:p w14:paraId="575423D4" w14:textId="77777777" w:rsidR="000009C7" w:rsidRDefault="000009C7" w:rsidP="00A930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920F26" w14:textId="393B697F" w:rsidR="000009C7" w:rsidRDefault="000009C7" w:rsidP="00A930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4B0A80" w14:textId="54DE906A" w:rsidR="00155CF9" w:rsidRDefault="00155CF9" w:rsidP="00A930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9570A05" w14:textId="1B286804" w:rsidR="00155CF9" w:rsidRDefault="00155CF9" w:rsidP="00A930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34D4BC" w14:textId="7AE28AFB" w:rsidR="00FA21B6" w:rsidRDefault="00FA21B6" w:rsidP="009B0F6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FAB246" w14:textId="2F960145" w:rsidR="0047644A" w:rsidRDefault="0047644A" w:rsidP="009B0F6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BB85BD" w14:textId="3D067D0D" w:rsidR="0047644A" w:rsidRDefault="0047644A" w:rsidP="009B0F6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F829F3" w14:textId="77777777" w:rsidR="0047644A" w:rsidRDefault="0047644A" w:rsidP="009B0F6D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r-Latn-RS"/>
        </w:rPr>
      </w:pPr>
    </w:p>
    <w:p w14:paraId="13D6752E" w14:textId="77777777" w:rsidR="00FA21B6" w:rsidRPr="00F86051" w:rsidRDefault="00FA21B6" w:rsidP="009B0F6D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r-Latn-RS"/>
        </w:rPr>
      </w:pPr>
    </w:p>
    <w:p w14:paraId="6C979B00" w14:textId="414744D2" w:rsidR="00E4212B" w:rsidRPr="00F86051" w:rsidRDefault="001351C3" w:rsidP="009B0F6D">
      <w:pPr>
        <w:jc w:val="both"/>
        <w:rPr>
          <w:rFonts w:asciiTheme="minorHAnsi" w:hAnsiTheme="minorHAnsi" w:cstheme="minorHAnsi"/>
          <w:sz w:val="24"/>
          <w:szCs w:val="24"/>
          <w:u w:val="single"/>
          <w:lang w:val="sr-Latn-RS"/>
        </w:rPr>
      </w:pPr>
      <w:r w:rsidRPr="00F86051">
        <w:rPr>
          <w:rFonts w:asciiTheme="minorHAnsi" w:hAnsiTheme="minorHAnsi" w:cstheme="minorHAnsi"/>
          <w:sz w:val="24"/>
          <w:szCs w:val="24"/>
          <w:u w:val="single"/>
          <w:lang w:val="sr-Latn-RS"/>
        </w:rPr>
        <w:t xml:space="preserve">MINIMUM </w:t>
      </w:r>
      <w:r w:rsidR="007C0AA0" w:rsidRPr="00F86051">
        <w:rPr>
          <w:rFonts w:asciiTheme="minorHAnsi" w:hAnsiTheme="minorHAnsi" w:cstheme="minorHAnsi"/>
          <w:sz w:val="24"/>
          <w:szCs w:val="24"/>
          <w:u w:val="single"/>
          <w:lang w:val="sr-Latn-RS"/>
        </w:rPr>
        <w:t xml:space="preserve">USLOVA KOJE TREBA DA ISPUNJAVA OVLAŠTENO PREDUZEĆE ZA OBAVLJANJE POSLOVA IZ OBLASTI </w:t>
      </w:r>
      <w:r w:rsidR="0056488A">
        <w:rPr>
          <w:rFonts w:asciiTheme="minorHAnsi" w:hAnsiTheme="minorHAnsi" w:cstheme="minorHAnsi"/>
          <w:sz w:val="24"/>
          <w:szCs w:val="24"/>
          <w:u w:val="single"/>
          <w:lang w:val="sr-Latn-RS"/>
        </w:rPr>
        <w:t>DDD</w:t>
      </w:r>
    </w:p>
    <w:p w14:paraId="31084196" w14:textId="77777777" w:rsidR="007C0AA0" w:rsidRPr="001351C3" w:rsidRDefault="007C0AA0" w:rsidP="009B0F6D">
      <w:pPr>
        <w:jc w:val="both"/>
        <w:rPr>
          <w:noProof/>
          <w:lang w:val="sr-Latn-RS" w:eastAsia="sr-Latn-RS"/>
        </w:rPr>
      </w:pPr>
    </w:p>
    <w:p w14:paraId="055E3B26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 w:rsidRPr="0047644A">
        <w:rPr>
          <w:rFonts w:asciiTheme="minorHAnsi" w:hAnsiTheme="minorHAnsi" w:cstheme="minorHAnsi"/>
          <w:sz w:val="24"/>
          <w:szCs w:val="24"/>
          <w:lang w:val="sr-Latn-RS"/>
        </w:rPr>
        <w:t>Ovlaštena preduzeća za obavljanje navedenih aktivnosti moraju dostaviti sljedeće:</w:t>
      </w:r>
    </w:p>
    <w:p w14:paraId="0B0FC872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6F3E06AE" w14:textId="3EB55BA1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7644A">
        <w:rPr>
          <w:rFonts w:asciiTheme="minorHAnsi" w:hAnsiTheme="minorHAnsi" w:cstheme="minorHAnsi"/>
          <w:sz w:val="24"/>
          <w:szCs w:val="24"/>
        </w:rPr>
        <w:t>Rješenja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resornog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Federalnog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ministarstva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obavljanje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poslova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DDD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hemijskog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tretiranja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korova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>;</w:t>
      </w:r>
    </w:p>
    <w:p w14:paraId="3993210C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7644A">
        <w:rPr>
          <w:rFonts w:asciiTheme="minorHAnsi" w:hAnsiTheme="minorHAnsi" w:cstheme="minorHAnsi"/>
          <w:sz w:val="24"/>
          <w:szCs w:val="24"/>
        </w:rPr>
        <w:t xml:space="preserve">Da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preduzeće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obavlja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poslove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skladu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Pravilnikom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načinu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obavljanja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obavezne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deratizacije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dezinfekcije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dezinskecije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Službene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novine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Federacije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BiH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broj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30/16 od 20.04.2016.</w:t>
      </w:r>
    </w:p>
    <w:p w14:paraId="5C67891F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7644A">
        <w:rPr>
          <w:rFonts w:asciiTheme="minorHAnsi" w:hAnsiTheme="minorHAnsi" w:cstheme="minorHAnsi"/>
          <w:sz w:val="24"/>
          <w:szCs w:val="24"/>
        </w:rPr>
        <w:t xml:space="preserve">Da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su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spisku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važećeg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registra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Federalnog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ministarstva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zdravlja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obavljanje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DDD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poslova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FBiH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>;</w:t>
      </w:r>
    </w:p>
    <w:p w14:paraId="0B045A35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7644A">
        <w:rPr>
          <w:rFonts w:asciiTheme="minorHAnsi" w:hAnsiTheme="minorHAnsi" w:cstheme="minorHAnsi"/>
          <w:sz w:val="24"/>
          <w:szCs w:val="24"/>
        </w:rPr>
        <w:t>Referenc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lista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47644A">
        <w:rPr>
          <w:rFonts w:asciiTheme="minorHAnsi" w:hAnsiTheme="minorHAnsi" w:cstheme="minorHAnsi"/>
          <w:sz w:val="24"/>
          <w:szCs w:val="24"/>
        </w:rPr>
        <w:t xml:space="preserve">(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već</w:t>
      </w:r>
      <w:proofErr w:type="spellEnd"/>
      <w:proofErr w:type="gram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obavljali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poslove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DDD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benzinskim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stanicama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47644A">
        <w:rPr>
          <w:rFonts w:asciiTheme="minorHAnsi" w:hAnsiTheme="minorHAnsi" w:cstheme="minorHAnsi"/>
          <w:sz w:val="24"/>
          <w:szCs w:val="24"/>
        </w:rPr>
        <w:t>BiH</w:t>
      </w:r>
      <w:proofErr w:type="spellEnd"/>
      <w:r w:rsidRPr="0047644A">
        <w:rPr>
          <w:rFonts w:asciiTheme="minorHAnsi" w:hAnsiTheme="minorHAnsi" w:cstheme="minorHAnsi"/>
          <w:sz w:val="24"/>
          <w:szCs w:val="24"/>
        </w:rPr>
        <w:t>);</w:t>
      </w:r>
    </w:p>
    <w:p w14:paraId="549A3145" w14:textId="77777777" w:rsidR="0047644A" w:rsidRDefault="0047644A" w:rsidP="00815D6F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7B3DD607" w14:textId="1D39FC8B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  <w:r>
        <w:rPr>
          <w:rFonts w:asciiTheme="minorHAnsi" w:hAnsiTheme="minorHAnsi" w:cstheme="minorHAnsi"/>
          <w:sz w:val="24"/>
          <w:szCs w:val="24"/>
          <w:lang w:val="sr-Latn-RS"/>
        </w:rPr>
        <w:t>Izabrani</w:t>
      </w:r>
      <w:r w:rsidRPr="00815D6F">
        <w:rPr>
          <w:rFonts w:asciiTheme="minorHAnsi" w:hAnsiTheme="minorHAnsi" w:cstheme="minorHAnsi"/>
          <w:sz w:val="24"/>
          <w:szCs w:val="24"/>
          <w:lang w:val="uz-Cyrl-UZ"/>
        </w:rPr>
        <w:t xml:space="preserve"> dobavljač je u obavezi sljedeće:</w:t>
      </w:r>
    </w:p>
    <w:p w14:paraId="0E48B29F" w14:textId="77777777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15F93CC8" w14:textId="52D53CA1" w:rsidR="00815D6F" w:rsidRPr="00815D6F" w:rsidRDefault="00815D6F" w:rsidP="00815D6F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4"/>
          <w:szCs w:val="24"/>
          <w:lang w:val="sr-Latn-CS"/>
        </w:rPr>
      </w:pP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Da na </w:t>
      </w:r>
      <w:r w:rsidR="00BC1946">
        <w:rPr>
          <w:rFonts w:asciiTheme="minorHAnsi" w:hAnsiTheme="minorHAnsi" w:cstheme="minorHAnsi"/>
          <w:sz w:val="24"/>
          <w:szCs w:val="24"/>
          <w:lang w:val="sr-Latn-CS"/>
        </w:rPr>
        <w:t xml:space="preserve">svaku benzinsku stanicu 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>dostavi plan provođenja svake od DDD mjera za narednu godinu dana.</w:t>
      </w:r>
    </w:p>
    <w:p w14:paraId="159D6EEB" w14:textId="77777777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53B4F1EE" w14:textId="1CB78A6C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  <w:r w:rsidRPr="00815D6F">
        <w:rPr>
          <w:rFonts w:asciiTheme="minorHAnsi" w:hAnsiTheme="minorHAnsi" w:cstheme="minorHAnsi"/>
          <w:sz w:val="24"/>
          <w:szCs w:val="24"/>
          <w:lang w:val="uz-Cyrl-UZ"/>
        </w:rPr>
        <w:t>Plan treba da sadrži informacije o  tome kada će se provesti mjera, kojim biocidnim sredstvom, ko je proveo  i  kada je  uistinu proveo  - ova zadnja se upisuje po provođenju</w:t>
      </w:r>
      <w:r w:rsidR="00B06B2B">
        <w:rPr>
          <w:rFonts w:asciiTheme="minorHAnsi" w:hAnsiTheme="minorHAnsi" w:cstheme="minorHAnsi"/>
          <w:sz w:val="24"/>
          <w:szCs w:val="24"/>
          <w:lang w:val="sr-Latn-RS"/>
        </w:rPr>
        <w:t>,</w:t>
      </w:r>
      <w:r w:rsidRPr="00815D6F">
        <w:rPr>
          <w:rFonts w:asciiTheme="minorHAnsi" w:hAnsiTheme="minorHAnsi" w:cstheme="minorHAnsi"/>
          <w:sz w:val="24"/>
          <w:szCs w:val="24"/>
          <w:lang w:val="uz-Cyrl-UZ"/>
        </w:rPr>
        <w:t xml:space="preserve"> a sve ranije treba da su navedene i oštampane u planu.</w:t>
      </w:r>
    </w:p>
    <w:p w14:paraId="5FB21904" w14:textId="77777777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4E769B53" w14:textId="25DEFE93" w:rsidR="00815D6F" w:rsidRPr="00815D6F" w:rsidRDefault="00815D6F" w:rsidP="00815D6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4"/>
          <w:szCs w:val="24"/>
          <w:lang w:val="sr-Latn-CS"/>
        </w:rPr>
      </w:pPr>
      <w:r w:rsidRPr="00815D6F">
        <w:rPr>
          <w:rFonts w:asciiTheme="minorHAnsi" w:hAnsiTheme="minorHAnsi" w:cstheme="minorHAnsi"/>
          <w:sz w:val="24"/>
          <w:szCs w:val="24"/>
          <w:lang w:val="sr-Latn-CS"/>
        </w:rPr>
        <w:t>Pomenuti plan  treba da je u vidu tabelarnog pregleda da se kod kontrola provođenja DDD mjera može tačno uočiti o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d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>stupanja od toga kada je mjera trebala biti provedena.  Takođe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,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plan treba da ima dodatnu rubriku u koju se uvode i eventualno vanredno provedene mjere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;</w:t>
      </w:r>
    </w:p>
    <w:p w14:paraId="37319612" w14:textId="7FAA1665" w:rsidR="00815D6F" w:rsidRPr="00815D6F" w:rsidRDefault="00815D6F" w:rsidP="00815D6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4"/>
          <w:szCs w:val="24"/>
          <w:lang w:val="sr-Latn-CS"/>
        </w:rPr>
      </w:pP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Pored toga uz  plan dobavljač treba da priloži tehničke listove za svako od 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biocidnih</w:t>
      </w:r>
      <w:proofErr w:type="spellEnd"/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sredstava kojima se provodi određena mjera (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biocidna</w:t>
      </w:r>
      <w:proofErr w:type="spellEnd"/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sredstva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,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pritome</w:t>
      </w:r>
      <w:proofErr w:type="spellEnd"/>
      <w:r w:rsidR="00B06B2B">
        <w:rPr>
          <w:rFonts w:asciiTheme="minorHAnsi" w:hAnsiTheme="minorHAnsi" w:cstheme="minorHAnsi"/>
          <w:sz w:val="24"/>
          <w:szCs w:val="24"/>
          <w:lang w:val="sr-Latn-CS"/>
        </w:rPr>
        <w:t>,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moraju biti odobrena/dozvoljena od strane 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entitetskog</w:t>
      </w:r>
      <w:proofErr w:type="spellEnd"/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 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misistarstva</w:t>
      </w:r>
      <w:proofErr w:type="spellEnd"/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zdravlja)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;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</w:t>
      </w:r>
    </w:p>
    <w:p w14:paraId="0456FEFE" w14:textId="77777777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18811092" w14:textId="7F2026A4" w:rsidR="00815D6F" w:rsidRPr="00815D6F" w:rsidRDefault="00815D6F" w:rsidP="00815D6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4"/>
          <w:szCs w:val="24"/>
          <w:lang w:val="sr-Latn-CS"/>
        </w:rPr>
      </w:pP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Pored plana dobavljač je obavezan da na objektu na kojem provodi DDD mjere označi vidno </w:t>
      </w:r>
      <w:proofErr w:type="spellStart"/>
      <w:r w:rsidRPr="00815D6F">
        <w:rPr>
          <w:rFonts w:asciiTheme="minorHAnsi" w:hAnsiTheme="minorHAnsi" w:cstheme="minorHAnsi"/>
          <w:sz w:val="24"/>
          <w:szCs w:val="24"/>
          <w:lang w:val="sr-Latn-CS"/>
        </w:rPr>
        <w:t>naljepnicama</w:t>
      </w:r>
      <w:proofErr w:type="spellEnd"/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mjesta na kojima je postavio zamke. Takođe zamke ne smiju biti „otvorene“ npr. ljepilo i otrov za štakore </w:t>
      </w:r>
      <w:r w:rsidR="00B06B2B"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i 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miševe 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>obavezno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 xml:space="preserve"> </w:t>
      </w:r>
      <w:r w:rsidR="00B06B2B">
        <w:rPr>
          <w:rFonts w:asciiTheme="minorHAnsi" w:hAnsiTheme="minorHAnsi" w:cstheme="minorHAnsi"/>
          <w:sz w:val="24"/>
          <w:szCs w:val="24"/>
          <w:lang w:val="sr-Latn-CS"/>
        </w:rPr>
        <w:t xml:space="preserve">postaviti </w:t>
      </w:r>
      <w:r w:rsidRPr="00815D6F">
        <w:rPr>
          <w:rFonts w:asciiTheme="minorHAnsi" w:hAnsiTheme="minorHAnsi" w:cstheme="minorHAnsi"/>
          <w:sz w:val="24"/>
          <w:szCs w:val="24"/>
          <w:lang w:val="sr-Latn-CS"/>
        </w:rPr>
        <w:t>u odgovarajuće kutije I sl.</w:t>
      </w:r>
    </w:p>
    <w:p w14:paraId="2A6570A8" w14:textId="77777777" w:rsidR="00815D6F" w:rsidRPr="00815D6F" w:rsidRDefault="00815D6F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109F98AD" w14:textId="0F776C80" w:rsidR="00815D6F" w:rsidRPr="00815D6F" w:rsidRDefault="00B06B2B" w:rsidP="00815D6F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  <w:r w:rsidRPr="00815D6F">
        <w:rPr>
          <w:rFonts w:asciiTheme="minorHAnsi" w:hAnsiTheme="minorHAnsi" w:cstheme="minorHAnsi"/>
          <w:sz w:val="24"/>
          <w:szCs w:val="24"/>
          <w:lang w:val="uz-Cyrl-UZ"/>
        </w:rPr>
        <w:t xml:space="preserve">Na </w:t>
      </w:r>
      <w:r w:rsidR="00815D6F" w:rsidRPr="00815D6F">
        <w:rPr>
          <w:rFonts w:asciiTheme="minorHAnsi" w:hAnsiTheme="minorHAnsi" w:cstheme="minorHAnsi"/>
          <w:sz w:val="24"/>
          <w:szCs w:val="24"/>
          <w:lang w:val="uz-Cyrl-UZ"/>
        </w:rPr>
        <w:t xml:space="preserve">svakoj BS potrebno je da postoji tlocrt na kojem je  dobavljač obavezan  označiti mjesta na kojem su postavljene zamke, a ta mjesta označena na tlocrtu su na samom objektu  označena naljepnicama u boji u vidu trokutića </w:t>
      </w:r>
      <w:r w:rsidRPr="00815D6F">
        <w:rPr>
          <w:rFonts w:asciiTheme="minorHAnsi" w:hAnsiTheme="minorHAnsi" w:cstheme="minorHAnsi"/>
          <w:sz w:val="24"/>
          <w:szCs w:val="24"/>
          <w:lang w:val="uz-Cyrl-UZ"/>
        </w:rPr>
        <w:t xml:space="preserve">i </w:t>
      </w:r>
      <w:r w:rsidR="00815D6F" w:rsidRPr="00815D6F">
        <w:rPr>
          <w:rFonts w:asciiTheme="minorHAnsi" w:hAnsiTheme="minorHAnsi" w:cstheme="minorHAnsi"/>
          <w:sz w:val="24"/>
          <w:szCs w:val="24"/>
          <w:lang w:val="uz-Cyrl-UZ"/>
        </w:rPr>
        <w:t>kružića. Dobavljač tlocrte može dobiti od naručioca usluge.</w:t>
      </w:r>
    </w:p>
    <w:p w14:paraId="7A2ADDDC" w14:textId="4EDBE793" w:rsidR="00FB7C18" w:rsidRDefault="00FB7C18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654FC01A" w14:textId="3F898D25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1AF8AD45" w14:textId="511BE7F6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369EB58A" w14:textId="01A73B90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07A4C148" w14:textId="5697A2F3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125327AC" w14:textId="1B25B61F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10C8856D" w14:textId="77B368FB" w:rsidR="0047644A" w:rsidRDefault="0047644A" w:rsidP="007C0AA0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5A65C6F7" w14:textId="738A14FB" w:rsidR="00CF3323" w:rsidRDefault="00B06B2B" w:rsidP="009B0F6D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>
        <w:rPr>
          <w:rFonts w:asciiTheme="minorHAnsi" w:hAnsiTheme="minorHAnsi" w:cstheme="minorHAnsi"/>
          <w:sz w:val="24"/>
          <w:szCs w:val="24"/>
          <w:lang w:val="sr-Latn-RS"/>
        </w:rPr>
        <w:t xml:space="preserve">Potrebno je 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>dostaviti dokaz</w:t>
      </w:r>
      <w:r w:rsidR="00FB7C18">
        <w:rPr>
          <w:rFonts w:asciiTheme="minorHAnsi" w:hAnsiTheme="minorHAnsi" w:cstheme="minorHAnsi"/>
          <w:sz w:val="24"/>
          <w:szCs w:val="24"/>
          <w:lang w:val="sr-Latn-RS"/>
        </w:rPr>
        <w:t xml:space="preserve"> da je 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ovlašteno preduzeće ranije obavljalo poslove iz oblasti </w:t>
      </w:r>
      <w:r w:rsidR="00815D6F">
        <w:rPr>
          <w:rFonts w:asciiTheme="minorHAnsi" w:hAnsiTheme="minorHAnsi" w:cstheme="minorHAnsi"/>
          <w:sz w:val="24"/>
          <w:szCs w:val="24"/>
          <w:lang w:val="sr-Latn-RS"/>
        </w:rPr>
        <w:t xml:space="preserve">DDD 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za preduzeća koja se bave </w:t>
      </w:r>
      <w:r w:rsidR="00064973">
        <w:rPr>
          <w:rFonts w:asciiTheme="minorHAnsi" w:hAnsiTheme="minorHAnsi" w:cstheme="minorHAnsi"/>
          <w:sz w:val="24"/>
          <w:szCs w:val="24"/>
          <w:lang w:val="sr-Latn-RS"/>
        </w:rPr>
        <w:t xml:space="preserve">istom ili 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sličnom </w:t>
      </w:r>
      <w:proofErr w:type="spellStart"/>
      <w:r w:rsidR="00CF3323">
        <w:rPr>
          <w:rFonts w:asciiTheme="minorHAnsi" w:hAnsiTheme="minorHAnsi" w:cstheme="minorHAnsi"/>
          <w:sz w:val="24"/>
          <w:szCs w:val="24"/>
          <w:lang w:val="sr-Latn-RS"/>
        </w:rPr>
        <w:t>djelatnošću</w:t>
      </w:r>
      <w:proofErr w:type="spellEnd"/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 (benzinske stanice, skladišta,..) Ovlašteno preduzeće je u obavezi dostaviti</w:t>
      </w:r>
      <w:r w:rsidR="00CF3323" w:rsidRPr="00CF3323">
        <w:rPr>
          <w:rFonts w:asciiTheme="minorHAnsi" w:hAnsiTheme="minorHAnsi" w:cstheme="minorHAnsi"/>
          <w:sz w:val="24"/>
          <w:szCs w:val="24"/>
          <w:lang w:val="sr-Latn-RS"/>
        </w:rPr>
        <w:t xml:space="preserve"> listu </w:t>
      </w:r>
      <w:r w:rsidR="00815D6F">
        <w:rPr>
          <w:rFonts w:asciiTheme="minorHAnsi" w:hAnsiTheme="minorHAnsi" w:cstheme="minorHAnsi"/>
          <w:sz w:val="24"/>
          <w:szCs w:val="24"/>
          <w:lang w:val="sr-Latn-RS"/>
        </w:rPr>
        <w:t>preduzeća</w:t>
      </w:r>
      <w:r w:rsidR="00CF3323" w:rsidRPr="00CF3323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kod kojih </w:t>
      </w:r>
      <w:r w:rsidR="00FB7C18">
        <w:rPr>
          <w:rFonts w:asciiTheme="minorHAnsi" w:hAnsiTheme="minorHAnsi" w:cstheme="minorHAnsi"/>
          <w:sz w:val="24"/>
          <w:szCs w:val="24"/>
          <w:lang w:val="sr-Latn-RS"/>
        </w:rPr>
        <w:t>su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 vrše</w:t>
      </w:r>
      <w:r w:rsidR="00FB7C18">
        <w:rPr>
          <w:rFonts w:asciiTheme="minorHAnsi" w:hAnsiTheme="minorHAnsi" w:cstheme="minorHAnsi"/>
          <w:sz w:val="24"/>
          <w:szCs w:val="24"/>
          <w:lang w:val="sr-Latn-RS"/>
        </w:rPr>
        <w:t>ne</w:t>
      </w:r>
      <w:r w:rsidR="00CF3323">
        <w:rPr>
          <w:rFonts w:asciiTheme="minorHAnsi" w:hAnsiTheme="minorHAnsi" w:cstheme="minorHAnsi"/>
          <w:sz w:val="24"/>
          <w:szCs w:val="24"/>
          <w:lang w:val="sr-Latn-RS"/>
        </w:rPr>
        <w:t xml:space="preserve"> navedene aktivnosti i usluge.</w:t>
      </w:r>
    </w:p>
    <w:p w14:paraId="5A7B4CE2" w14:textId="4741689F" w:rsidR="0047644A" w:rsidRDefault="0047644A" w:rsidP="009B0F6D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0FFC356A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DINAMIKA IZVRŠAVANJA USLUGA</w:t>
      </w:r>
    </w:p>
    <w:p w14:paraId="5999DDF3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 xml:space="preserve"> </w:t>
      </w:r>
    </w:p>
    <w:p w14:paraId="7EE4A730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Na benzinskim stanicama predviđene mjere bi bile minimalno na sljedećem nivou:</w:t>
      </w:r>
    </w:p>
    <w:p w14:paraId="24EEDC91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7A907187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1.  Obavezna deratizacija 2 puta godišnje (proljeće i jesen) – zakonski regulisano;</w:t>
      </w:r>
    </w:p>
    <w:p w14:paraId="1260337E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2. Dezinsekcija u skladu sa internim standardom ili prema indikacijama (preventivno minimalno 4 puta godišnje za objekte sa kuhinjom, a bez kuhinje 2 puta godišnje);</w:t>
      </w:r>
    </w:p>
    <w:p w14:paraId="0FA42E89" w14:textId="1353E104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3. Dezinfekcija u skladu sa internim standardom ili prema epidemiološkim indikacijama(objekti koji imaju kuhinju, svaka 2 mjeseca, a bez kuhinje svaka 3 mjeseca).</w:t>
      </w:r>
    </w:p>
    <w:p w14:paraId="2899F55E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4. Hemijsko uništavanje korova i vandredni poslovi iz oblasti sanitarnog inžinjeringa prema   POTREBI-POZIVU.</w:t>
      </w:r>
    </w:p>
    <w:p w14:paraId="3566E872" w14:textId="77777777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47F03A53" w14:textId="738E3D4C" w:rsidR="0047644A" w:rsidRPr="0047644A" w:rsidRDefault="0047644A" w:rsidP="004764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</w:pP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uz-Cyrl-UZ" w:eastAsia="uz-Cyrl-UZ"/>
        </w:rPr>
        <w:t xml:space="preserve">Navedena dinamika nije fiksna i može se povećavati ili smanjivati prema dogovoru sa </w:t>
      </w:r>
      <w:r w:rsidR="00FE77C4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HSE licem Društva</w:t>
      </w: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uz-Cyrl-UZ" w:eastAsia="uz-Cyrl-UZ"/>
        </w:rPr>
        <w:t xml:space="preserve">. </w:t>
      </w:r>
      <w:r w:rsidR="00B06B2B"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uz-Cyrl-UZ" w:eastAsia="uz-Cyrl-UZ"/>
        </w:rPr>
        <w:t xml:space="preserve">Ako </w:t>
      </w: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uz-Cyrl-UZ" w:eastAsia="uz-Cyrl-UZ"/>
        </w:rPr>
        <w:t>važeći Zakoni</w:t>
      </w:r>
      <w:r w:rsidR="00B06B2B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i</w:t>
      </w: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uz-Cyrl-UZ" w:eastAsia="uz-Cyrl-UZ"/>
        </w:rPr>
        <w:t xml:space="preserve"> Pravilnici nalažu češće usluge onda je potrebno  prilagoditi dinamiku u skladu sa zakonskom regulativom.</w:t>
      </w: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Izabrani izvođač dužan je da </w:t>
      </w:r>
      <w:proofErr w:type="spellStart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obavijesti</w:t>
      </w:r>
      <w:proofErr w:type="spellEnd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</w:t>
      </w:r>
      <w:r w:rsidR="00FE77C4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HSE lice Društva</w:t>
      </w:r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o </w:t>
      </w:r>
      <w:proofErr w:type="spellStart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promjeni</w:t>
      </w:r>
      <w:proofErr w:type="spellEnd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dinamike koja je uslovljena </w:t>
      </w:r>
      <w:proofErr w:type="spellStart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promjenom</w:t>
      </w:r>
      <w:proofErr w:type="spellEnd"/>
      <w:r w:rsidRPr="004764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 xml:space="preserve"> Zakona ili Pravilnika. </w:t>
      </w:r>
      <w:r w:rsidRPr="0047644A">
        <w:rPr>
          <w:rFonts w:asciiTheme="minorHAnsi" w:eastAsia="Times New Roman" w:hAnsiTheme="minorHAnsi" w:cstheme="minorHAnsi"/>
          <w:b/>
          <w:sz w:val="24"/>
          <w:szCs w:val="24"/>
          <w:u w:val="single"/>
          <w:lang w:val="sr-Latn-RS" w:eastAsia="uz-Cyrl-UZ"/>
        </w:rPr>
        <w:t xml:space="preserve">U slučaju da Naručilac bude u zakonskom prekršaju jer nije izvršena usluga DDD </w:t>
      </w:r>
      <w:proofErr w:type="spellStart"/>
      <w:r w:rsidRPr="0047644A">
        <w:rPr>
          <w:rFonts w:asciiTheme="minorHAnsi" w:eastAsia="Times New Roman" w:hAnsiTheme="minorHAnsi" w:cstheme="minorHAnsi"/>
          <w:b/>
          <w:sz w:val="24"/>
          <w:szCs w:val="24"/>
          <w:u w:val="single"/>
          <w:lang w:val="sr-Latn-RS" w:eastAsia="uz-Cyrl-UZ"/>
        </w:rPr>
        <w:t>mjera</w:t>
      </w:r>
      <w:proofErr w:type="spellEnd"/>
      <w:r w:rsidRPr="0047644A">
        <w:rPr>
          <w:rFonts w:asciiTheme="minorHAnsi" w:eastAsia="Times New Roman" w:hAnsiTheme="minorHAnsi" w:cstheme="minorHAnsi"/>
          <w:b/>
          <w:sz w:val="24"/>
          <w:szCs w:val="24"/>
          <w:u w:val="single"/>
          <w:lang w:val="sr-Latn-RS" w:eastAsia="uz-Cyrl-UZ"/>
        </w:rPr>
        <w:t xml:space="preserve"> kako nalažu  važeći Zakoni/Pravilnici, eventualno nastalu štetu/novčanu kaznu preuzeće na sebe Izvršilac radova.</w:t>
      </w:r>
    </w:p>
    <w:p w14:paraId="33577288" w14:textId="77777777" w:rsidR="0047644A" w:rsidRDefault="0047644A" w:rsidP="009B0F6D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4D910B14" w14:textId="0DF3FD18" w:rsidR="00947A80" w:rsidRDefault="00947A80" w:rsidP="009B0F6D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14:paraId="3202BDF3" w14:textId="1B15807A" w:rsidR="00DA44CE" w:rsidRPr="005F6EA8" w:rsidRDefault="000F09A0" w:rsidP="002D683E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bookmarkStart w:id="0" w:name="_Toc284318097"/>
      <w:r>
        <w:rPr>
          <w:rFonts w:asciiTheme="minorHAnsi" w:hAnsiTheme="minorHAnsi" w:cstheme="minorHAnsi"/>
          <w:sz w:val="24"/>
          <w:szCs w:val="24"/>
          <w:u w:val="single"/>
        </w:rPr>
        <w:t>LISTA OBJEKATA NA KOJIMA ĆE SE VRŠITI NAVEDENE AKTIVNOSTI</w:t>
      </w:r>
    </w:p>
    <w:p w14:paraId="1354D577" w14:textId="38A8344C" w:rsidR="00FB7C18" w:rsidRDefault="00FB7C18" w:rsidP="002D683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8838" w:type="dxa"/>
        <w:tblInd w:w="83" w:type="dxa"/>
        <w:tblLook w:val="04A0" w:firstRow="1" w:lastRow="0" w:firstColumn="1" w:lastColumn="0" w:noHBand="0" w:noVBand="1"/>
      </w:tblPr>
      <w:tblGrid>
        <w:gridCol w:w="11"/>
        <w:gridCol w:w="617"/>
        <w:gridCol w:w="2540"/>
        <w:gridCol w:w="3118"/>
        <w:gridCol w:w="992"/>
        <w:gridCol w:w="1560"/>
      </w:tblGrid>
      <w:tr w:rsidR="00547341" w:rsidRPr="00AD4C49" w14:paraId="073930E6" w14:textId="77777777" w:rsidTr="0095138A">
        <w:trPr>
          <w:trHeight w:val="465"/>
        </w:trPr>
        <w:tc>
          <w:tcPr>
            <w:tcW w:w="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6699"/>
            <w:noWrap/>
            <w:vAlign w:val="center"/>
            <w:hideMark/>
          </w:tcPr>
          <w:p w14:paraId="7A3DD086" w14:textId="1585EC4F" w:rsidR="00547341" w:rsidRPr="00AD4C49" w:rsidRDefault="00547341" w:rsidP="0054734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 xml:space="preserve">Red.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broj</w:t>
            </w:r>
            <w:proofErr w:type="spellEnd"/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6699"/>
            <w:noWrap/>
            <w:vAlign w:val="center"/>
            <w:hideMark/>
          </w:tcPr>
          <w:p w14:paraId="30759898" w14:textId="6FF8E83C" w:rsidR="00547341" w:rsidRPr="00AD4C49" w:rsidRDefault="00547341" w:rsidP="00547341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Objekti</w:t>
            </w:r>
            <w:proofErr w:type="spellEnd"/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6699"/>
            <w:noWrap/>
            <w:vAlign w:val="center"/>
            <w:hideMark/>
          </w:tcPr>
          <w:p w14:paraId="2A6BD90F" w14:textId="786F029B" w:rsidR="00547341" w:rsidRPr="00AD4C49" w:rsidRDefault="00547341" w:rsidP="0054734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Adrese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6699"/>
            <w:noWrap/>
            <w:vAlign w:val="center"/>
            <w:hideMark/>
          </w:tcPr>
          <w:p w14:paraId="0672E620" w14:textId="5AF526FC" w:rsidR="00547341" w:rsidRPr="00AD4C49" w:rsidRDefault="00547341" w:rsidP="00547341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547341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P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ošta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6699"/>
            <w:noWrap/>
            <w:vAlign w:val="center"/>
            <w:hideMark/>
          </w:tcPr>
          <w:p w14:paraId="00F30CA8" w14:textId="4568F7B1" w:rsidR="00547341" w:rsidRPr="00AD4C49" w:rsidRDefault="00547341" w:rsidP="0054734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47341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G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rad</w:t>
            </w:r>
          </w:p>
        </w:tc>
      </w:tr>
      <w:tr w:rsidR="009158D6" w:rsidRPr="00E5594A" w14:paraId="1B58340B" w14:textId="77777777" w:rsidTr="0095138A">
        <w:trPr>
          <w:trHeight w:val="31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58CF2" w14:textId="12E29897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CCF765" w14:textId="3CFE19B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3BA6D3" w14:textId="533CC4BB" w:rsidR="009158D6" w:rsidRPr="00E5594A" w:rsidRDefault="00FE77C4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Industrijska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br.1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7BAAEB" w14:textId="055A0547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58D109" w14:textId="4FAC5BC9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</w:t>
            </w:r>
          </w:p>
        </w:tc>
      </w:tr>
      <w:tr w:rsidR="009158D6" w:rsidRPr="00E5594A" w14:paraId="303047CB" w14:textId="77777777" w:rsidTr="0095138A">
        <w:trPr>
          <w:trHeight w:val="31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D14172" w14:textId="107AADCD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C875C6" w14:textId="7F853FB9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5B1215" w14:textId="0267F3E0" w:rsidR="009158D6" w:rsidRPr="00E5594A" w:rsidRDefault="00FE77C4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Industrijska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br.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D191DB" w14:textId="1114C547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D583DC" w14:textId="24974118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</w:t>
            </w:r>
          </w:p>
        </w:tc>
      </w:tr>
      <w:tr w:rsidR="009158D6" w:rsidRPr="00E5594A" w14:paraId="7B506F53" w14:textId="77777777" w:rsidTr="0095138A">
        <w:trPr>
          <w:trHeight w:val="34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3F0B6A" w14:textId="3FF8957C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A5C516" w14:textId="08614891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86C630" w14:textId="31F941C3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Zmaja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od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Bosne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6E208A" w14:textId="78735BE4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E326B3" w14:textId="1968E3DE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</w:t>
            </w:r>
          </w:p>
        </w:tc>
      </w:tr>
      <w:tr w:rsidR="009158D6" w:rsidRPr="00E5594A" w14:paraId="4D5DD023" w14:textId="77777777" w:rsidTr="0095138A">
        <w:trPr>
          <w:trHeight w:val="31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CBBC3C" w14:textId="0C9FFAA5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013804" w14:textId="14695702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Srebrenik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CED2B6" w14:textId="119B6D1E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Tuzlanski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put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76611D" w14:textId="64E0212E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787CEF" w14:textId="2F11B145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Srebrenik</w:t>
            </w:r>
          </w:p>
        </w:tc>
      </w:tr>
      <w:tr w:rsidR="009158D6" w:rsidRPr="00E5594A" w14:paraId="7CAB7644" w14:textId="77777777" w:rsidTr="0095138A">
        <w:trPr>
          <w:trHeight w:val="31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06BD89" w14:textId="74FCD997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A1FD0C" w14:textId="2F4E6770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Gračanica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758BC0" w14:textId="38F577F3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Branilaca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Kule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grada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7F2F25" w14:textId="076DAA85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409BF2" w14:textId="723A1561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Gračanica</w:t>
            </w:r>
            <w:proofErr w:type="spellEnd"/>
          </w:p>
        </w:tc>
      </w:tr>
      <w:tr w:rsidR="009158D6" w:rsidRPr="00E5594A" w14:paraId="031EA215" w14:textId="77777777" w:rsidTr="0095138A">
        <w:trPr>
          <w:trHeight w:val="315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E5095C" w14:textId="4200F74E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A4F599" w14:textId="68578F5F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Špionica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ECCFF" w14:textId="40C5F6F9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Tuzlanski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put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BB0105" w14:textId="7994200D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22E101" w14:textId="55BFBF24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Srebrenik</w:t>
            </w:r>
          </w:p>
        </w:tc>
      </w:tr>
      <w:tr w:rsidR="009158D6" w:rsidRPr="00AD4C49" w14:paraId="5239697C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907EF0" w14:textId="0B88DB0E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62AB55" w14:textId="1E1B9E6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Tinja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53B62B" w14:textId="320CA69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Previle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064BD" w14:textId="564D6525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75357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A58DB1" w14:textId="70A8D0D4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Tinja</w:t>
            </w:r>
          </w:p>
        </w:tc>
      </w:tr>
      <w:tr w:rsidR="009158D6" w:rsidRPr="00AD4C49" w14:paraId="7B532ABA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909DFF" w14:textId="65561B3A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0A4BAD" w14:textId="6F870918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Konjic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6186C" w14:textId="5E087436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Radava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E3A248" w14:textId="2C42959E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D55CBB" w14:textId="730C879A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Konjic</w:t>
            </w:r>
          </w:p>
        </w:tc>
      </w:tr>
      <w:tr w:rsidR="009158D6" w:rsidRPr="00AD4C49" w14:paraId="0A4621D7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9B15A2" w14:textId="1DD7FB73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99CFA1" w14:textId="120AEA7B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Čapljina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BF1CEB" w14:textId="663D64F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Hrvatskih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branitelja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C53D83" w14:textId="3AA531A6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591C6" w14:textId="1D7D9392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Čapljina</w:t>
            </w:r>
            <w:proofErr w:type="spellEnd"/>
          </w:p>
        </w:tc>
      </w:tr>
      <w:tr w:rsidR="009158D6" w:rsidRPr="00AD4C49" w14:paraId="69F56A93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8CDE77" w14:textId="234642F0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3F5F43" w14:textId="057ACDD8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Široki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Brijeg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3653A0" w14:textId="1707DE80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Klanac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2E324" w14:textId="381AC9AA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409088" w14:textId="71CC02E4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Široki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Brijeg</w:t>
            </w:r>
            <w:proofErr w:type="spellEnd"/>
          </w:p>
        </w:tc>
      </w:tr>
      <w:tr w:rsidR="009158D6" w:rsidRPr="00AD4C49" w14:paraId="72548E0D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0679F3" w14:textId="6E404C69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810C03" w14:textId="757A3B1B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B6936C" w14:textId="787C892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Zalik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428941" w14:textId="1E32AF38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982F20" w14:textId="45DC24D9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</w:t>
            </w:r>
          </w:p>
        </w:tc>
      </w:tr>
      <w:tr w:rsidR="009158D6" w:rsidRPr="00AD4C49" w14:paraId="35EBE472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DA881A" w14:textId="7377DCDA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A41F31" w14:textId="0A38B16D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4D7B29" w14:textId="3577F92F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Maršala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7A9DFF" w14:textId="3B770A1A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0C3220" w14:textId="73B3B275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</w:t>
            </w:r>
          </w:p>
        </w:tc>
      </w:tr>
      <w:tr w:rsidR="009158D6" w:rsidRPr="00AD4C49" w14:paraId="7A9CD2E9" w14:textId="77777777" w:rsidTr="0095138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A7B5C4" w14:textId="4DE77BD0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F4FD8F" w14:textId="5A2FB087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B06397" w14:textId="330509DA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Bišće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polje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E96F73" w14:textId="3A280A5B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654F37" w14:textId="101C79D6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Mostar</w:t>
            </w:r>
          </w:p>
        </w:tc>
      </w:tr>
      <w:tr w:rsidR="009158D6" w:rsidRPr="00AD4C49" w14:paraId="3E568673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41DFE" w14:textId="111BD578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0F8219" w14:textId="6A36099B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Bihać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FED76B" w14:textId="53404C94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Irfana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Ljubijankića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9AF1A5" w14:textId="341A7BFF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35359D" w14:textId="4CB97094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Bihać</w:t>
            </w:r>
            <w:proofErr w:type="spellEnd"/>
          </w:p>
        </w:tc>
      </w:tr>
      <w:tr w:rsidR="009158D6" w:rsidRPr="00AD4C49" w14:paraId="4786FE76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70CF62" w14:textId="5D591C30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D0A1C4" w14:textId="671F93D6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Bihać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DABAC3" w14:textId="1C68301E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Hasan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Paše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Predojevića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3BAD86" w14:textId="0ADE0231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7CA9B3" w14:textId="599CDD06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Bihać</w:t>
            </w:r>
            <w:proofErr w:type="spellEnd"/>
          </w:p>
        </w:tc>
      </w:tr>
      <w:tr w:rsidR="009158D6" w:rsidRPr="00AD4C49" w14:paraId="196BDFCC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336CB0" w14:textId="08B683CC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DD85E4" w14:textId="375CCC57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Cazin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662929" w14:textId="7839DAE5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Mala Lisa bb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45DF9E" w14:textId="426B8E8B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A07317" w14:textId="74FF9998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Cazin</w:t>
            </w:r>
          </w:p>
        </w:tc>
      </w:tr>
      <w:tr w:rsidR="009158D6" w:rsidRPr="00AD4C49" w14:paraId="0292B9FD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7DDE89" w14:textId="7D67571F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ACEF75A" w14:textId="365EA9D7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F3F968" w14:textId="569B0EA0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Alipašina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B3F015" w14:textId="5AC1B159" w:rsidR="009158D6" w:rsidRPr="00E5594A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0E45A6" w14:textId="2A29B39F" w:rsidR="009158D6" w:rsidRPr="00E5594A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</w:t>
            </w:r>
          </w:p>
        </w:tc>
      </w:tr>
      <w:tr w:rsidR="009158D6" w:rsidRPr="00AD4C49" w14:paraId="0E857CD5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4E83C0" w14:textId="557A3E1F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2151B7" w14:textId="2B7BE049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48A1C9" w14:textId="32CE2390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Safeta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Zajke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7380B8" w14:textId="3FEA4542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1E17D8" w14:textId="72A5AADA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</w:t>
            </w:r>
          </w:p>
        </w:tc>
      </w:tr>
      <w:tr w:rsidR="009158D6" w:rsidRPr="00AD4C49" w14:paraId="4D97457A" w14:textId="77777777" w:rsidTr="006640CC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486CC6" w14:textId="692E44DF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81BEB3" w14:textId="549E1DB8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7D998A" w14:textId="460A7C27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Asima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Ferhatovića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782C07" w14:textId="78333713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3E1423" w14:textId="0269C687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</w:t>
            </w:r>
          </w:p>
        </w:tc>
      </w:tr>
      <w:tr w:rsidR="009158D6" w:rsidRPr="00AD4C49" w14:paraId="309FC7E6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9D428A" w14:textId="10AB403A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30E8ABE" w14:textId="62606CF2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ED4FFF" w14:textId="497ABEDE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Bulevar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Meše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Selimovića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22D396" w14:textId="67890398" w:rsidR="009158D6" w:rsidRDefault="009158D6" w:rsidP="009158D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1BF557" w14:textId="728B0845" w:rsidR="009158D6" w:rsidRDefault="009158D6" w:rsidP="009158D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</w:t>
            </w:r>
          </w:p>
        </w:tc>
      </w:tr>
      <w:tr w:rsidR="009158D6" w:rsidRPr="00AD4C49" w14:paraId="581C294C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0CEB94" w14:textId="5AC933E1" w:rsidR="009158D6" w:rsidRPr="00AD4C49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B63694" w14:textId="73D81F78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 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588CE1" w14:textId="453C2B8A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Kurta </w:t>
            </w:r>
            <w:proofErr w:type="spellStart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Schorka</w:t>
            </w:r>
            <w:proofErr w:type="spellEnd"/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bb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217EA9" w14:textId="305F2B2B" w:rsidR="009158D6" w:rsidRPr="00AD4C49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04FAF4" w14:textId="4E07E8E3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4C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Sarajevo</w:t>
            </w:r>
          </w:p>
        </w:tc>
      </w:tr>
      <w:tr w:rsidR="009158D6" w:rsidRPr="00AD4C49" w14:paraId="4D903CB0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B30A86" w14:textId="70744016" w:rsidR="009158D6" w:rsidRPr="00AD4C49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A7A3B4" w14:textId="069807E1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Grude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3FEEF4" w14:textId="5244AA79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Franje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Tuđmana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58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BEFA2E" w14:textId="510772E8" w:rsidR="009158D6" w:rsidRPr="00AD4C49" w:rsidRDefault="00810164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88340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909426" w14:textId="22C1B347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Grude</w:t>
            </w:r>
          </w:p>
        </w:tc>
      </w:tr>
      <w:tr w:rsidR="009158D6" w:rsidRPr="00AD4C49" w14:paraId="7697C946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2ECFB7" w14:textId="143A6240" w:rsidR="009158D6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E35EDE" w14:textId="1E164D56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Veljaci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2BB5E1D" w14:textId="5027CAA8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Veljaci br. 296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1654EE" w14:textId="4A1A176D" w:rsidR="009158D6" w:rsidRPr="00AD4C49" w:rsidRDefault="00810164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88320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C4F27F" w14:textId="7BFAF47B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Ljubuški</w:t>
            </w:r>
            <w:proofErr w:type="spellEnd"/>
          </w:p>
        </w:tc>
      </w:tr>
      <w:tr w:rsidR="009158D6" w:rsidRPr="00AD4C49" w14:paraId="522CB5B9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A02C3D" w14:textId="140F2741" w:rsidR="009158D6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1" w:name="_GoBack" w:colFirst="1" w:colLast="1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CDF68E" w14:textId="15070FAC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Doljani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7869A0" w14:textId="4FBA89B9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Doljani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b.b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78CFE8" w14:textId="4F229AF4" w:rsidR="009158D6" w:rsidRPr="00AD4C49" w:rsidRDefault="00810164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88446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CCB447" w14:textId="583FCCA6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Doljani</w:t>
            </w:r>
          </w:p>
        </w:tc>
      </w:tr>
      <w:tr w:rsidR="009158D6" w:rsidRPr="00AD4C49" w14:paraId="7D026082" w14:textId="77777777" w:rsidTr="00E32D2A">
        <w:trPr>
          <w:gridBefore w:val="1"/>
          <w:wBefore w:w="11" w:type="dxa"/>
          <w:trHeight w:val="31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9AD2566" w14:textId="4E768D77" w:rsidR="009158D6" w:rsidRDefault="009158D6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8095B2" w14:textId="180F42BD" w:rsidR="009158D6" w:rsidRPr="00AD4C49" w:rsidRDefault="009158D6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Gabela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FB86C2" w14:textId="0E1940B1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Gabela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Polje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b.b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6DAA0C" w14:textId="77EA1C54" w:rsidR="009158D6" w:rsidRPr="00AD4C49" w:rsidRDefault="00810164" w:rsidP="009158D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88306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218BF1" w14:textId="2A76C959" w:rsidR="009158D6" w:rsidRPr="00AD4C49" w:rsidRDefault="00810164" w:rsidP="009158D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Gabela</w:t>
            </w:r>
          </w:p>
        </w:tc>
      </w:tr>
    </w:tbl>
    <w:bookmarkEnd w:id="1"/>
    <w:p w14:paraId="1EA826B3" w14:textId="0A5B6CB5" w:rsidR="00E5594A" w:rsidRDefault="00AC2EA5" w:rsidP="00E5594A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i/>
          <w:sz w:val="24"/>
          <w:szCs w:val="24"/>
        </w:rPr>
        <w:t>Tabela</w:t>
      </w:r>
      <w:proofErr w:type="spellEnd"/>
      <w:r>
        <w:rPr>
          <w:rFonts w:asciiTheme="minorHAnsi" w:hAnsiTheme="minorHAnsi" w:cstheme="minorHAnsi"/>
          <w:b/>
          <w:i/>
          <w:sz w:val="24"/>
          <w:szCs w:val="24"/>
        </w:rPr>
        <w:t xml:space="preserve"> 1</w:t>
      </w:r>
      <w:r w:rsidR="00E5594A" w:rsidRPr="005F6EA8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E5594A">
        <w:rPr>
          <w:rFonts w:asciiTheme="minorHAnsi" w:hAnsiTheme="minorHAnsi" w:cstheme="minorHAnsi"/>
          <w:sz w:val="24"/>
          <w:szCs w:val="24"/>
        </w:rPr>
        <w:t>Spisak</w:t>
      </w:r>
      <w:proofErr w:type="spellEnd"/>
      <w:r w:rsidR="00E559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5594A">
        <w:rPr>
          <w:rFonts w:asciiTheme="minorHAnsi" w:hAnsiTheme="minorHAnsi" w:cstheme="minorHAnsi"/>
          <w:sz w:val="24"/>
          <w:szCs w:val="24"/>
        </w:rPr>
        <w:t>objekata</w:t>
      </w:r>
      <w:proofErr w:type="spellEnd"/>
      <w:r w:rsidR="00E559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kojima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će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>
        <w:rPr>
          <w:rFonts w:asciiTheme="minorHAnsi" w:hAnsiTheme="minorHAnsi" w:cstheme="minorHAnsi"/>
          <w:sz w:val="24"/>
          <w:szCs w:val="24"/>
        </w:rPr>
        <w:t>vršiti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B324A">
        <w:rPr>
          <w:rFonts w:asciiTheme="minorHAnsi" w:hAnsiTheme="minorHAnsi" w:cstheme="minorHAnsi"/>
          <w:sz w:val="24"/>
          <w:szCs w:val="24"/>
        </w:rPr>
        <w:t>usluge</w:t>
      </w:r>
      <w:proofErr w:type="spellEnd"/>
      <w:r w:rsidR="002B324A">
        <w:rPr>
          <w:rFonts w:asciiTheme="minorHAnsi" w:hAnsiTheme="minorHAnsi" w:cstheme="minorHAnsi"/>
          <w:sz w:val="24"/>
          <w:szCs w:val="24"/>
        </w:rPr>
        <w:t xml:space="preserve"> DDD </w:t>
      </w:r>
      <w:proofErr w:type="spellStart"/>
      <w:r w:rsidR="002B324A">
        <w:rPr>
          <w:rFonts w:asciiTheme="minorHAnsi" w:hAnsiTheme="minorHAnsi" w:cstheme="minorHAnsi"/>
          <w:sz w:val="24"/>
          <w:szCs w:val="24"/>
        </w:rPr>
        <w:t>mjera</w:t>
      </w:r>
      <w:proofErr w:type="spellEnd"/>
    </w:p>
    <w:p w14:paraId="78DB7C42" w14:textId="52DE2E93" w:rsidR="003113F8" w:rsidRDefault="003113F8" w:rsidP="005F6EA8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E620258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PONUDA</w:t>
      </w:r>
    </w:p>
    <w:p w14:paraId="0100C5E9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15B52A41" w14:textId="32D29115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Ponuda se dostavlja u Prilogu 1-OBRAZAC  PONUDE</w:t>
      </w:r>
      <w:r w:rsidR="00D02A25">
        <w:rPr>
          <w:rFonts w:asciiTheme="minorHAnsi" w:eastAsia="Times New Roman" w:hAnsiTheme="minorHAnsi" w:cstheme="minorHAnsi"/>
          <w:sz w:val="24"/>
          <w:szCs w:val="24"/>
          <w:lang w:val="sr-Latn-RS" w:eastAsia="uz-Cyrl-UZ"/>
        </w:rPr>
        <w:t>.</w:t>
      </w:r>
    </w:p>
    <w:p w14:paraId="6222B257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682097D2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 xml:space="preserve">Potrebno je ponuditi jedinične cijene odvojeno za svaku uslugu. </w:t>
      </w:r>
    </w:p>
    <w:p w14:paraId="0AF59F4F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U jedinične cijene uračunati sve troškove materijala i radne snage potrebnih za izvršenje gore navedenih aktivnosti, uključujući transport stručnog osoblja izabranog preduzeća do naših objekata i nazad.</w:t>
      </w:r>
    </w:p>
    <w:p w14:paraId="0BED3DF8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09B2A389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u w:val="single"/>
          <w:lang w:val="sr-Latn-RS" w:eastAsia="uz-Cyrl-UZ"/>
        </w:rPr>
        <w:t>VREMENSKI ROK</w:t>
      </w:r>
    </w:p>
    <w:p w14:paraId="253865A9" w14:textId="77777777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</w:p>
    <w:p w14:paraId="7FA0C248" w14:textId="5314B1DD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 xml:space="preserve">Izvršilac radova se obavezuje da će voditi evidencije o vremenskim rokovima potrebnih usluga i snositi posljedice eventualnog zakašnjenja i neizvršenih obaveza koje je preuzeo. </w:t>
      </w:r>
    </w:p>
    <w:p w14:paraId="554A45B5" w14:textId="595A023E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Izvršilac radova se obavezuje da će po pozivu naručioca, najkasnije u roku od 2 dana</w:t>
      </w:r>
      <w:r w:rsidR="00D02A25">
        <w:rPr>
          <w:rFonts w:asciiTheme="minorHAnsi" w:eastAsia="Times New Roman" w:hAnsiTheme="minorHAnsi" w:cstheme="minorHAnsi"/>
          <w:sz w:val="24"/>
          <w:szCs w:val="24"/>
          <w:lang w:val="sr-Latn-RS" w:eastAsia="uz-Cyrl-UZ"/>
        </w:rPr>
        <w:t>,</w:t>
      </w: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 xml:space="preserve"> izvršiti dogovorenu obavezu. Ako se usluga Obavlja u regionu/LOT-u odakle je izabrani Izvršilac radova onda je rok za obavljanje usluge 1 dan od obavijesti za izvršenje usluge.</w:t>
      </w:r>
    </w:p>
    <w:p w14:paraId="1D610CD8" w14:textId="5BF83FF4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b/>
          <w:sz w:val="24"/>
          <w:szCs w:val="24"/>
          <w:lang w:val="uz-Cyrl-UZ" w:eastAsia="uz-Cyrl-UZ"/>
        </w:rPr>
        <w:t>Vandredne poslove iz oblasti sanitarnog inž</w:t>
      </w:r>
      <w:r w:rsidR="00E11FA1">
        <w:rPr>
          <w:rFonts w:asciiTheme="minorHAnsi" w:eastAsia="Times New Roman" w:hAnsiTheme="minorHAnsi" w:cstheme="minorHAnsi"/>
          <w:b/>
          <w:sz w:val="24"/>
          <w:szCs w:val="24"/>
          <w:lang w:val="sr-Latn-RS" w:eastAsia="uz-Cyrl-UZ"/>
        </w:rPr>
        <w:t>e</w:t>
      </w:r>
      <w:r w:rsidRPr="002B324A">
        <w:rPr>
          <w:rFonts w:asciiTheme="minorHAnsi" w:eastAsia="Times New Roman" w:hAnsiTheme="minorHAnsi" w:cstheme="minorHAnsi"/>
          <w:b/>
          <w:sz w:val="24"/>
          <w:szCs w:val="24"/>
          <w:lang w:val="uz-Cyrl-UZ" w:eastAsia="uz-Cyrl-UZ"/>
        </w:rPr>
        <w:t>njeringa (krpelji, ose, s</w:t>
      </w:r>
      <w:r w:rsidR="00E11FA1">
        <w:rPr>
          <w:rFonts w:asciiTheme="minorHAnsi" w:eastAsia="Times New Roman" w:hAnsiTheme="minorHAnsi" w:cstheme="minorHAnsi"/>
          <w:b/>
          <w:sz w:val="24"/>
          <w:szCs w:val="24"/>
          <w:lang w:val="sr-Latn-RS" w:eastAsia="uz-Cyrl-UZ"/>
        </w:rPr>
        <w:t>t</w:t>
      </w:r>
      <w:r w:rsidRPr="002B324A">
        <w:rPr>
          <w:rFonts w:asciiTheme="minorHAnsi" w:eastAsia="Times New Roman" w:hAnsiTheme="minorHAnsi" w:cstheme="minorHAnsi"/>
          <w:b/>
          <w:sz w:val="24"/>
          <w:szCs w:val="24"/>
          <w:lang w:val="uz-Cyrl-UZ" w:eastAsia="uz-Cyrl-UZ"/>
        </w:rPr>
        <w:t>ršljenovi, zmije,…) izvršiti HITNO po pozivu, najkasnije u roku 12/24 sata u zavisnosti od lokacije benzinske stanice i preduzeća koje će obavljati navedene poslove.</w:t>
      </w:r>
    </w:p>
    <w:p w14:paraId="2F367703" w14:textId="50B0E88B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</w:pP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 xml:space="preserve">Izvršilac radova, prije izvršavanja gore navedenih aktivnosti, obavezan je </w:t>
      </w:r>
      <w:r w:rsidR="00E11FA1">
        <w:rPr>
          <w:rFonts w:asciiTheme="minorHAnsi" w:eastAsia="Times New Roman" w:hAnsiTheme="minorHAnsi" w:cstheme="minorHAnsi"/>
          <w:sz w:val="24"/>
          <w:szCs w:val="24"/>
          <w:lang w:val="sr-Latn-RS" w:eastAsia="uz-Cyrl-UZ"/>
        </w:rPr>
        <w:t>e-</w:t>
      </w:r>
      <w:r w:rsidRPr="002B324A">
        <w:rPr>
          <w:rFonts w:asciiTheme="minorHAnsi" w:eastAsia="Times New Roman" w:hAnsiTheme="minorHAnsi" w:cstheme="minorHAnsi"/>
          <w:sz w:val="24"/>
          <w:szCs w:val="24"/>
          <w:lang w:val="uz-Cyrl-UZ" w:eastAsia="uz-Cyrl-UZ"/>
        </w:rPr>
        <w:t>mailom ili na drugi način obavijetiti lice za HSE u G Petrolu Sarajevo. U slučaju da bude vršio uslugu bez obavještenja lica za HSE, naručilac nije obavezan da navedenu uslugu plati.</w:t>
      </w:r>
    </w:p>
    <w:p w14:paraId="30AD9FEF" w14:textId="630FDF54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72F78E1A" w14:textId="1E136D90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6A5EF95D" w14:textId="58914CA2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5935D99D" w14:textId="01EA320F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108F0AA5" w14:textId="5A982153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194365A4" w14:textId="499EFB0D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7311FD95" w14:textId="143A317F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17898C10" w14:textId="77777777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3BF30DDF" w14:textId="7667F754" w:rsidR="002B324A" w:rsidRPr="002B324A" w:rsidRDefault="002B324A" w:rsidP="005F6EA8">
      <w:pPr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38DD69BB" w14:textId="77777777" w:rsidR="003324B3" w:rsidRDefault="003324B3" w:rsidP="005F6EA8">
      <w:p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</w:p>
    <w:p w14:paraId="4ECA970C" w14:textId="1326216F" w:rsidR="002D683E" w:rsidRPr="002B324A" w:rsidRDefault="005F6EA8" w:rsidP="005F6EA8">
      <w:p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  <w:u w:val="single"/>
          <w:lang w:val="uz-Cyrl-UZ"/>
        </w:rPr>
      </w:pPr>
      <w:r w:rsidRPr="002B324A">
        <w:rPr>
          <w:rFonts w:asciiTheme="minorHAnsi" w:hAnsiTheme="minorHAnsi" w:cstheme="minorHAnsi"/>
          <w:sz w:val="24"/>
          <w:szCs w:val="24"/>
          <w:u w:val="single"/>
          <w:lang w:val="uz-Cyrl-UZ"/>
        </w:rPr>
        <w:t>FAKTURISANJE</w:t>
      </w:r>
    </w:p>
    <w:p w14:paraId="6FE6BA2A" w14:textId="24F69043" w:rsidR="002B324A" w:rsidRPr="002B324A" w:rsidRDefault="002B324A" w:rsidP="002B32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  <w:lang w:val="uz-Cyrl-UZ"/>
        </w:rPr>
      </w:pPr>
      <w:r w:rsidRPr="002B324A">
        <w:rPr>
          <w:rFonts w:asciiTheme="minorHAnsi" w:hAnsiTheme="minorHAnsi" w:cstheme="minorHAnsi"/>
          <w:sz w:val="24"/>
          <w:szCs w:val="24"/>
          <w:lang w:val="uz-Cyrl-UZ"/>
        </w:rPr>
        <w:t>Fakturisanje od strane dobavljača prema naručiocu vrši se nakon završenog posla</w:t>
      </w:r>
      <w:r w:rsidR="00FE77C4">
        <w:rPr>
          <w:rFonts w:asciiTheme="minorHAnsi" w:hAnsiTheme="minorHAnsi" w:cstheme="minorHAnsi"/>
          <w:sz w:val="24"/>
          <w:szCs w:val="24"/>
          <w:lang w:val="sr-Latn-RS"/>
        </w:rPr>
        <w:t>, izdava</w:t>
      </w:r>
      <w:r w:rsidR="006B4711">
        <w:rPr>
          <w:rFonts w:asciiTheme="minorHAnsi" w:hAnsiTheme="minorHAnsi" w:cstheme="minorHAnsi"/>
          <w:sz w:val="24"/>
          <w:szCs w:val="24"/>
          <w:lang w:val="sr-Latn-RS"/>
        </w:rPr>
        <w:t>nje</w:t>
      </w:r>
      <w:r w:rsidR="00FE77C4">
        <w:rPr>
          <w:rFonts w:asciiTheme="minorHAnsi" w:hAnsiTheme="minorHAnsi" w:cstheme="minorHAnsi"/>
          <w:sz w:val="24"/>
          <w:szCs w:val="24"/>
          <w:lang w:val="sr-Latn-RS"/>
        </w:rPr>
        <w:t>m</w:t>
      </w:r>
      <w:r w:rsidR="006B4711">
        <w:rPr>
          <w:rFonts w:asciiTheme="minorHAnsi" w:hAnsiTheme="minorHAnsi" w:cstheme="minorHAnsi"/>
          <w:sz w:val="24"/>
          <w:szCs w:val="24"/>
          <w:lang w:val="sr-Latn-RS"/>
        </w:rPr>
        <w:t xml:space="preserve"> potvrde o izvršenoj usluzi</w:t>
      </w:r>
      <w:r w:rsidRPr="002B324A">
        <w:rPr>
          <w:rFonts w:asciiTheme="minorHAnsi" w:hAnsiTheme="minorHAnsi" w:cstheme="minorHAnsi"/>
          <w:sz w:val="24"/>
          <w:szCs w:val="24"/>
          <w:lang w:val="uz-Cyrl-UZ"/>
        </w:rPr>
        <w:t xml:space="preserve"> i dinamikom koju naknadno dogovorimo (svaka dva mjeseca, pola godine, godišnje,..). </w:t>
      </w:r>
    </w:p>
    <w:p w14:paraId="71F1C147" w14:textId="39778548" w:rsidR="002921F5" w:rsidRPr="006B4711" w:rsidRDefault="006B4711" w:rsidP="00AC2EA5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>
        <w:rPr>
          <w:rFonts w:asciiTheme="minorHAnsi" w:hAnsiTheme="minorHAnsi" w:cstheme="minorHAnsi"/>
          <w:sz w:val="24"/>
          <w:szCs w:val="24"/>
          <w:lang w:val="sr-Latn-RS"/>
        </w:rPr>
        <w:t xml:space="preserve">Dokaz da je posao završen je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naljepnica</w:t>
      </w:r>
      <w:proofErr w:type="spellEnd"/>
      <w:r>
        <w:rPr>
          <w:rFonts w:asciiTheme="minorHAnsi" w:hAnsiTheme="minorHAnsi" w:cstheme="minorHAnsi"/>
          <w:sz w:val="24"/>
          <w:szCs w:val="24"/>
          <w:lang w:val="sr-Latn-RS"/>
        </w:rPr>
        <w:t xml:space="preserve"> na objektu društva i zapisnik o izvršenoj usluzi. </w:t>
      </w:r>
      <w:r w:rsidR="0079114C" w:rsidRPr="006B4711">
        <w:rPr>
          <w:rFonts w:asciiTheme="minorHAnsi" w:hAnsiTheme="minorHAnsi" w:cstheme="minorHAnsi"/>
          <w:sz w:val="24"/>
          <w:szCs w:val="24"/>
          <w:lang w:val="uz-Cyrl-UZ"/>
        </w:rPr>
        <w:t xml:space="preserve">Ovlašteno preduzeće </w:t>
      </w:r>
      <w:r w:rsidR="002921F5" w:rsidRPr="006B4711">
        <w:rPr>
          <w:rFonts w:asciiTheme="minorHAnsi" w:hAnsiTheme="minorHAnsi" w:cstheme="minorHAnsi"/>
          <w:sz w:val="24"/>
          <w:szCs w:val="24"/>
          <w:lang w:val="uz-Cyrl-UZ"/>
        </w:rPr>
        <w:t>je duž</w:t>
      </w:r>
      <w:r w:rsidR="0079114C" w:rsidRPr="006B4711">
        <w:rPr>
          <w:rFonts w:asciiTheme="minorHAnsi" w:hAnsiTheme="minorHAnsi" w:cstheme="minorHAnsi"/>
          <w:sz w:val="24"/>
          <w:szCs w:val="24"/>
          <w:lang w:val="uz-Cyrl-UZ"/>
        </w:rPr>
        <w:t>no</w:t>
      </w:r>
      <w:r w:rsidR="002921F5" w:rsidRPr="006B4711">
        <w:rPr>
          <w:rFonts w:asciiTheme="minorHAnsi" w:hAnsiTheme="minorHAnsi" w:cstheme="minorHAnsi"/>
          <w:sz w:val="24"/>
          <w:szCs w:val="24"/>
          <w:lang w:val="uz-Cyrl-UZ"/>
        </w:rPr>
        <w:t xml:space="preserve"> dostaviti </w:t>
      </w:r>
      <w:r w:rsidR="00AC2EA5" w:rsidRPr="006B4711">
        <w:rPr>
          <w:rFonts w:asciiTheme="minorHAnsi" w:hAnsiTheme="minorHAnsi" w:cstheme="minorHAnsi"/>
          <w:sz w:val="24"/>
          <w:szCs w:val="24"/>
          <w:lang w:val="uz-Cyrl-UZ"/>
        </w:rPr>
        <w:t>Izvještaje</w:t>
      </w:r>
      <w:r w:rsidR="00E61E33" w:rsidRPr="006B4711">
        <w:rPr>
          <w:rFonts w:asciiTheme="minorHAnsi" w:hAnsiTheme="minorHAnsi" w:cstheme="minorHAnsi"/>
          <w:sz w:val="24"/>
          <w:szCs w:val="24"/>
          <w:lang w:val="uz-Cyrl-UZ"/>
        </w:rPr>
        <w:t>,</w:t>
      </w:r>
      <w:r w:rsidR="00810164" w:rsidRPr="006B4711">
        <w:rPr>
          <w:rFonts w:asciiTheme="minorHAnsi" w:hAnsiTheme="minorHAnsi" w:cstheme="minorHAnsi"/>
          <w:sz w:val="24"/>
          <w:szCs w:val="24"/>
          <w:lang w:val="uz-Cyrl-UZ"/>
        </w:rPr>
        <w:t xml:space="preserve"> </w:t>
      </w:r>
      <w:r w:rsidR="00E5594A" w:rsidRPr="006B4711">
        <w:rPr>
          <w:rFonts w:asciiTheme="minorHAnsi" w:hAnsiTheme="minorHAnsi" w:cstheme="minorHAnsi"/>
          <w:sz w:val="24"/>
          <w:szCs w:val="24"/>
          <w:lang w:val="uz-Cyrl-UZ"/>
        </w:rPr>
        <w:t>jedan primjerak na objekat a jedan primjerak odgovornom HSE licu.</w:t>
      </w:r>
    </w:p>
    <w:p w14:paraId="2542F381" w14:textId="53F3A7F3" w:rsidR="002921F5" w:rsidRPr="006B4711" w:rsidRDefault="002921F5" w:rsidP="002D683E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14:paraId="63C4F654" w14:textId="04965F9C" w:rsidR="002D683E" w:rsidRPr="005F6EA8" w:rsidRDefault="002921F5" w:rsidP="002D683E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B4711">
        <w:rPr>
          <w:rFonts w:asciiTheme="minorHAnsi" w:hAnsiTheme="minorHAnsi" w:cstheme="minorHAnsi"/>
          <w:sz w:val="24"/>
          <w:szCs w:val="24"/>
          <w:lang w:val="uz-Cyrl-UZ"/>
        </w:rPr>
        <w:t xml:space="preserve"> </w:t>
      </w:r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 xml:space="preserve">U </w:t>
      </w:r>
      <w:proofErr w:type="spellStart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>prilogu</w:t>
      </w:r>
      <w:proofErr w:type="spellEnd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>Računa</w:t>
      </w:r>
      <w:proofErr w:type="spellEnd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>treba</w:t>
      </w:r>
      <w:proofErr w:type="spellEnd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 xml:space="preserve"> da se </w:t>
      </w:r>
      <w:proofErr w:type="spellStart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>nalazi</w:t>
      </w:r>
      <w:proofErr w:type="spellEnd"/>
      <w:r w:rsidR="002D683E" w:rsidRPr="005F6EA8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14:paraId="69047350" w14:textId="034FD95D" w:rsidR="002D683E" w:rsidRPr="00FB7C18" w:rsidRDefault="002D683E" w:rsidP="002D683E">
      <w:pPr>
        <w:pStyle w:val="Pasussalisto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5F6EA8">
        <w:rPr>
          <w:rFonts w:asciiTheme="minorHAnsi" w:hAnsiTheme="minorHAnsi" w:cstheme="minorHAnsi"/>
        </w:rPr>
        <w:t>Potpisan</w:t>
      </w:r>
      <w:proofErr w:type="spellEnd"/>
      <w:r w:rsidRPr="005F6EA8">
        <w:rPr>
          <w:rFonts w:asciiTheme="minorHAnsi" w:hAnsiTheme="minorHAnsi" w:cstheme="minorHAnsi"/>
        </w:rPr>
        <w:t xml:space="preserve"> </w:t>
      </w:r>
      <w:proofErr w:type="spellStart"/>
      <w:r w:rsidRPr="005F6EA8">
        <w:rPr>
          <w:rFonts w:asciiTheme="minorHAnsi" w:hAnsiTheme="minorHAnsi" w:cstheme="minorHAnsi"/>
        </w:rPr>
        <w:t>zapisnik</w:t>
      </w:r>
      <w:proofErr w:type="spellEnd"/>
      <w:r w:rsidRPr="005F6EA8">
        <w:rPr>
          <w:rFonts w:asciiTheme="minorHAnsi" w:hAnsiTheme="minorHAnsi" w:cstheme="minorHAnsi"/>
        </w:rPr>
        <w:t xml:space="preserve"> o </w:t>
      </w:r>
      <w:proofErr w:type="spellStart"/>
      <w:r w:rsidRPr="005F6EA8">
        <w:rPr>
          <w:rFonts w:asciiTheme="minorHAnsi" w:hAnsiTheme="minorHAnsi" w:cstheme="minorHAnsi"/>
        </w:rPr>
        <w:t>izvršenoj</w:t>
      </w:r>
      <w:proofErr w:type="spellEnd"/>
      <w:r w:rsidRPr="005F6EA8">
        <w:rPr>
          <w:rFonts w:asciiTheme="minorHAnsi" w:hAnsiTheme="minorHAnsi" w:cstheme="minorHAnsi"/>
        </w:rPr>
        <w:t xml:space="preserve"> </w:t>
      </w:r>
      <w:proofErr w:type="spellStart"/>
      <w:r w:rsidRPr="005F6EA8">
        <w:rPr>
          <w:rFonts w:asciiTheme="minorHAnsi" w:hAnsiTheme="minorHAnsi" w:cstheme="minorHAnsi"/>
        </w:rPr>
        <w:t>usluzi</w:t>
      </w:r>
      <w:proofErr w:type="spellEnd"/>
      <w:r w:rsidRPr="005F6EA8">
        <w:rPr>
          <w:rFonts w:asciiTheme="minorHAnsi" w:hAnsiTheme="minorHAnsi" w:cstheme="minorHAnsi"/>
        </w:rPr>
        <w:t xml:space="preserve"> (</w:t>
      </w:r>
      <w:proofErr w:type="spellStart"/>
      <w:r w:rsidRPr="005F6EA8">
        <w:rPr>
          <w:rFonts w:asciiTheme="minorHAnsi" w:hAnsiTheme="minorHAnsi" w:cstheme="minorHAnsi"/>
        </w:rPr>
        <w:t>prilog</w:t>
      </w:r>
      <w:proofErr w:type="spellEnd"/>
      <w:r w:rsidRPr="005F6EA8">
        <w:rPr>
          <w:rFonts w:asciiTheme="minorHAnsi" w:hAnsiTheme="minorHAnsi" w:cstheme="minorHAnsi"/>
        </w:rPr>
        <w:t>);</w:t>
      </w:r>
    </w:p>
    <w:p w14:paraId="6AC8B07B" w14:textId="77777777" w:rsidR="002D683E" w:rsidRPr="005F6EA8" w:rsidRDefault="002D683E" w:rsidP="002D683E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2662A0BB" w14:textId="6DB6DA54" w:rsidR="002D683E" w:rsidRDefault="002D683E" w:rsidP="002D683E">
      <w:pPr>
        <w:spacing w:after="300"/>
        <w:jc w:val="both"/>
        <w:rPr>
          <w:rFonts w:asciiTheme="minorHAnsi" w:hAnsiTheme="minorHAnsi" w:cstheme="minorHAnsi"/>
          <w:sz w:val="24"/>
          <w:szCs w:val="24"/>
        </w:rPr>
      </w:pPr>
      <w:r w:rsidRPr="005F6EA8">
        <w:rPr>
          <w:rFonts w:asciiTheme="minorHAnsi" w:hAnsiTheme="minorHAnsi" w:cstheme="minorHAnsi"/>
          <w:sz w:val="24"/>
          <w:szCs w:val="24"/>
        </w:rPr>
        <w:t xml:space="preserve">U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slučaju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da se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dostavi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faktura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koja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sadrži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51EF6" w:rsidRPr="005F6EA8">
        <w:rPr>
          <w:rFonts w:asciiTheme="minorHAnsi" w:hAnsiTheme="minorHAnsi" w:cstheme="minorHAnsi"/>
          <w:sz w:val="24"/>
          <w:szCs w:val="24"/>
        </w:rPr>
        <w:t>sv</w:t>
      </w:r>
      <w:r w:rsidR="00B51EF6">
        <w:rPr>
          <w:rFonts w:asciiTheme="minorHAnsi" w:hAnsiTheme="minorHAnsi" w:cstheme="minorHAnsi"/>
          <w:sz w:val="24"/>
          <w:szCs w:val="24"/>
        </w:rPr>
        <w:t>u</w:t>
      </w:r>
      <w:proofErr w:type="spellEnd"/>
      <w:r w:rsidR="00B51EF6"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potrebnu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dokumentaciju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ista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će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biti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vraćena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9114C">
        <w:rPr>
          <w:rFonts w:asciiTheme="minorHAnsi" w:hAnsiTheme="minorHAnsi" w:cstheme="minorHAnsi"/>
          <w:sz w:val="24"/>
          <w:szCs w:val="24"/>
        </w:rPr>
        <w:t>ovlaštenom</w:t>
      </w:r>
      <w:proofErr w:type="spellEnd"/>
      <w:r w:rsidR="0079114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9114C">
        <w:rPr>
          <w:rFonts w:asciiTheme="minorHAnsi" w:hAnsiTheme="minorHAnsi" w:cstheme="minorHAnsi"/>
          <w:sz w:val="24"/>
          <w:szCs w:val="24"/>
        </w:rPr>
        <w:t>preduzeću</w:t>
      </w:r>
      <w:proofErr w:type="spellEnd"/>
      <w:r w:rsidR="0079114C"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dopunu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>.</w:t>
      </w:r>
    </w:p>
    <w:p w14:paraId="398BA6F6" w14:textId="7F240360" w:rsidR="003113F8" w:rsidRPr="005F6EA8" w:rsidRDefault="005F6EA8" w:rsidP="002D683E">
      <w:pPr>
        <w:spacing w:after="30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5F6EA8">
        <w:rPr>
          <w:rFonts w:asciiTheme="minorHAnsi" w:hAnsiTheme="minorHAnsi" w:cstheme="minorHAnsi"/>
          <w:sz w:val="24"/>
          <w:szCs w:val="24"/>
          <w:u w:val="single"/>
        </w:rPr>
        <w:t>UGOVORNA KAZNA</w:t>
      </w:r>
    </w:p>
    <w:p w14:paraId="4833BEC5" w14:textId="2B6D1A0B" w:rsidR="006B4711" w:rsidRDefault="002D683E" w:rsidP="002D683E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F6EA8">
        <w:rPr>
          <w:rFonts w:asciiTheme="minorHAnsi" w:hAnsiTheme="minorHAnsi" w:cstheme="minorHAnsi"/>
          <w:sz w:val="24"/>
          <w:szCs w:val="24"/>
        </w:rPr>
        <w:t>Ugovorena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kazna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mehanizam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zaštite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9114C">
        <w:rPr>
          <w:rFonts w:asciiTheme="minorHAnsi" w:hAnsiTheme="minorHAnsi" w:cstheme="minorHAnsi"/>
          <w:sz w:val="24"/>
          <w:szCs w:val="24"/>
        </w:rPr>
        <w:t>N</w:t>
      </w:r>
      <w:r w:rsidRPr="005F6EA8">
        <w:rPr>
          <w:rFonts w:asciiTheme="minorHAnsi" w:hAnsiTheme="minorHAnsi" w:cstheme="minorHAnsi"/>
          <w:sz w:val="24"/>
          <w:szCs w:val="24"/>
        </w:rPr>
        <w:t>aručioca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slučaju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da </w:t>
      </w:r>
      <w:proofErr w:type="spellStart"/>
      <w:r w:rsidR="0079114C">
        <w:rPr>
          <w:rFonts w:asciiTheme="minorHAnsi" w:hAnsiTheme="minorHAnsi" w:cstheme="minorHAnsi"/>
          <w:sz w:val="24"/>
          <w:szCs w:val="24"/>
        </w:rPr>
        <w:t>ovlašteno</w:t>
      </w:r>
      <w:proofErr w:type="spellEnd"/>
      <w:r w:rsidR="0079114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9114C">
        <w:rPr>
          <w:rFonts w:asciiTheme="minorHAnsi" w:hAnsiTheme="minorHAnsi" w:cstheme="minorHAnsi"/>
          <w:sz w:val="24"/>
          <w:szCs w:val="24"/>
        </w:rPr>
        <w:t>preduzeće</w:t>
      </w:r>
      <w:proofErr w:type="spellEnd"/>
      <w:r w:rsidR="0079114C" w:rsidRPr="005F6EA8">
        <w:rPr>
          <w:rFonts w:asciiTheme="minorHAnsi" w:hAnsiTheme="minorHAnsi" w:cstheme="minorHAnsi"/>
          <w:sz w:val="24"/>
          <w:szCs w:val="24"/>
        </w:rPr>
        <w:t xml:space="preserve"> </w:t>
      </w:r>
      <w:r w:rsidRPr="005F6EA8">
        <w:rPr>
          <w:rFonts w:asciiTheme="minorHAnsi" w:hAnsiTheme="minorHAnsi" w:cstheme="minorHAnsi"/>
          <w:sz w:val="24"/>
          <w:szCs w:val="24"/>
        </w:rPr>
        <w:t xml:space="preserve">ne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izvrši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uslugu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prema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n</w:t>
      </w:r>
      <w:r w:rsidR="00B626B1">
        <w:rPr>
          <w:rFonts w:asciiTheme="minorHAnsi" w:hAnsiTheme="minorHAnsi" w:cstheme="minorHAnsi"/>
          <w:sz w:val="24"/>
          <w:szCs w:val="24"/>
        </w:rPr>
        <w:t>alogu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Naručioca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slučaju</w:t>
      </w:r>
      <w:proofErr w:type="spellEnd"/>
      <w:r w:rsidR="00B626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626B1">
        <w:rPr>
          <w:rFonts w:asciiTheme="minorHAnsi" w:hAnsiTheme="minorHAnsi" w:cstheme="minorHAnsi"/>
          <w:sz w:val="24"/>
          <w:szCs w:val="24"/>
        </w:rPr>
        <w:t>vanredn</w:t>
      </w:r>
      <w:r w:rsidR="006B4711">
        <w:rPr>
          <w:rFonts w:asciiTheme="minorHAnsi" w:hAnsiTheme="minorHAnsi" w:cstheme="minorHAnsi"/>
          <w:sz w:val="24"/>
          <w:szCs w:val="24"/>
        </w:rPr>
        <w:t>og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zahtjeva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od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strane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Naručioca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ili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sanitarnog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4711">
        <w:rPr>
          <w:rFonts w:asciiTheme="minorHAnsi" w:hAnsiTheme="minorHAnsi" w:cstheme="minorHAnsi"/>
          <w:sz w:val="24"/>
          <w:szCs w:val="24"/>
        </w:rPr>
        <w:t>inspektora</w:t>
      </w:r>
      <w:proofErr w:type="spellEnd"/>
      <w:r w:rsidR="006B4711">
        <w:rPr>
          <w:rFonts w:asciiTheme="minorHAnsi" w:hAnsiTheme="minorHAnsi" w:cstheme="minorHAnsi"/>
          <w:sz w:val="24"/>
          <w:szCs w:val="24"/>
        </w:rPr>
        <w:t>.</w:t>
      </w:r>
    </w:p>
    <w:p w14:paraId="5CA1CCA1" w14:textId="6B361BCC" w:rsidR="002D683E" w:rsidRPr="005F6EA8" w:rsidRDefault="00B626B1" w:rsidP="002D683E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341581" w14:textId="702A7F4C" w:rsidR="002D683E" w:rsidRDefault="002D683E" w:rsidP="002D683E">
      <w:pPr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proofErr w:type="spellStart"/>
      <w:r w:rsidRPr="005F6EA8">
        <w:rPr>
          <w:rFonts w:asciiTheme="minorHAnsi" w:hAnsiTheme="minorHAnsi" w:cstheme="minorHAnsi"/>
          <w:sz w:val="24"/>
          <w:szCs w:val="24"/>
        </w:rPr>
        <w:t>Ugovorena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kazna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prekoračenje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iznosi</w:t>
      </w:r>
      <w:proofErr w:type="spellEnd"/>
      <w:r w:rsidRPr="005F6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47A80">
        <w:rPr>
          <w:rFonts w:asciiTheme="minorHAnsi" w:hAnsiTheme="minorHAnsi" w:cstheme="minorHAnsi"/>
          <w:b/>
          <w:sz w:val="24"/>
          <w:szCs w:val="24"/>
          <w:lang w:val="sr-Latn-BA"/>
        </w:rPr>
        <w:t>50</w:t>
      </w:r>
      <w:r w:rsidR="00947A80" w:rsidRPr="005F6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F6EA8">
        <w:rPr>
          <w:rFonts w:asciiTheme="minorHAnsi" w:hAnsiTheme="minorHAnsi" w:cstheme="minorHAnsi"/>
          <w:b/>
          <w:sz w:val="24"/>
          <w:szCs w:val="24"/>
        </w:rPr>
        <w:t>KM</w:t>
      </w:r>
      <w:r w:rsidR="004015D6">
        <w:rPr>
          <w:rFonts w:asciiTheme="minorHAnsi" w:hAnsiTheme="minorHAnsi" w:cstheme="minorHAnsi"/>
          <w:b/>
          <w:sz w:val="24"/>
          <w:szCs w:val="24"/>
        </w:rPr>
        <w:t xml:space="preserve"> bez PDV-a</w:t>
      </w:r>
      <w:r w:rsidR="00BE107E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svaku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sedmicu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od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isteka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roka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koji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zakonski</w:t>
      </w:r>
      <w:proofErr w:type="spellEnd"/>
      <w:r w:rsidR="00BE107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E107E">
        <w:rPr>
          <w:rFonts w:asciiTheme="minorHAnsi" w:hAnsiTheme="minorHAnsi" w:cstheme="minorHAnsi"/>
          <w:sz w:val="24"/>
          <w:szCs w:val="24"/>
        </w:rPr>
        <w:t>predviđen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, bez </w:t>
      </w:r>
      <w:proofErr w:type="spellStart"/>
      <w:r w:rsidRPr="005F6EA8">
        <w:rPr>
          <w:rFonts w:asciiTheme="minorHAnsi" w:hAnsiTheme="minorHAnsi" w:cstheme="minorHAnsi"/>
          <w:sz w:val="24"/>
          <w:szCs w:val="24"/>
        </w:rPr>
        <w:t>saglasnosti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 xml:space="preserve"> </w:t>
      </w:r>
      <w:r w:rsidR="00FE77C4">
        <w:rPr>
          <w:rFonts w:asciiTheme="minorHAnsi" w:hAnsiTheme="minorHAnsi" w:cstheme="minorHAnsi"/>
          <w:sz w:val="24"/>
          <w:szCs w:val="24"/>
        </w:rPr>
        <w:t xml:space="preserve">HSE </w:t>
      </w:r>
      <w:proofErr w:type="spellStart"/>
      <w:r w:rsidR="00FE77C4">
        <w:rPr>
          <w:rFonts w:asciiTheme="minorHAnsi" w:hAnsiTheme="minorHAnsi" w:cstheme="minorHAnsi"/>
          <w:sz w:val="24"/>
          <w:szCs w:val="24"/>
        </w:rPr>
        <w:t>lica</w:t>
      </w:r>
      <w:proofErr w:type="spellEnd"/>
      <w:r w:rsidR="00FE77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E77C4">
        <w:rPr>
          <w:rFonts w:asciiTheme="minorHAnsi" w:hAnsiTheme="minorHAnsi" w:cstheme="minorHAnsi"/>
          <w:sz w:val="24"/>
          <w:szCs w:val="24"/>
        </w:rPr>
        <w:t>Društva</w:t>
      </w:r>
      <w:proofErr w:type="spellEnd"/>
      <w:r w:rsidRPr="005F6EA8">
        <w:rPr>
          <w:rFonts w:asciiTheme="minorHAnsi" w:hAnsiTheme="minorHAnsi" w:cstheme="minorHAnsi"/>
          <w:sz w:val="24"/>
          <w:szCs w:val="24"/>
        </w:rPr>
        <w:t>.</w:t>
      </w:r>
      <w:r w:rsidRPr="005F6EA8">
        <w:rPr>
          <w:rFonts w:asciiTheme="minorHAnsi" w:hAnsiTheme="minorHAnsi" w:cstheme="minorHAnsi"/>
          <w:sz w:val="24"/>
          <w:szCs w:val="24"/>
          <w:lang w:val="sr-Latn-BA"/>
        </w:rPr>
        <w:t xml:space="preserve"> Ugovorni rok počinje teći od dana obostranog potpisivanja Ugovora.</w:t>
      </w:r>
    </w:p>
    <w:p w14:paraId="6E34CA68" w14:textId="7A45ED7E" w:rsidR="002921F5" w:rsidRDefault="002921F5" w:rsidP="002D683E">
      <w:pPr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14:paraId="67B4E266" w14:textId="586F7CA0" w:rsidR="002921F5" w:rsidRPr="005F6EA8" w:rsidRDefault="002921F5" w:rsidP="002D683E">
      <w:pPr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>
        <w:rPr>
          <w:rFonts w:asciiTheme="minorHAnsi" w:hAnsiTheme="minorHAnsi" w:cstheme="minorHAnsi"/>
          <w:sz w:val="24"/>
          <w:szCs w:val="24"/>
          <w:lang w:val="sr-Latn-BA"/>
        </w:rPr>
        <w:t>Ovlašteno preduzeće koje bude izabrano kao najpovoljniji ponuđač</w:t>
      </w:r>
      <w:r w:rsidRPr="002921F5">
        <w:rPr>
          <w:rFonts w:asciiTheme="minorHAnsi" w:hAnsiTheme="minorHAnsi" w:cstheme="minorHAnsi"/>
          <w:sz w:val="24"/>
          <w:szCs w:val="24"/>
          <w:lang w:val="sr-Latn-BA"/>
        </w:rPr>
        <w:t xml:space="preserve"> uz</w:t>
      </w:r>
      <w:r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sr-Latn-BA"/>
        </w:rPr>
        <w:t>predhodno</w:t>
      </w:r>
      <w:proofErr w:type="spellEnd"/>
      <w:r>
        <w:rPr>
          <w:rFonts w:asciiTheme="minorHAnsi" w:hAnsiTheme="minorHAnsi" w:cstheme="minorHAnsi"/>
          <w:sz w:val="24"/>
          <w:szCs w:val="24"/>
          <w:lang w:val="sr-Latn-BA"/>
        </w:rPr>
        <w:t xml:space="preserve"> ispunjene uslove navede o minimalnim uslovima</w:t>
      </w:r>
      <w:r w:rsidRPr="002921F5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 xml:space="preserve">, u obavezi su da prate sve zakonske rokove iz oblasti </w:t>
      </w:r>
      <w:r w:rsidR="00FE77C4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>predmetnih usluga</w:t>
      </w:r>
      <w:r w:rsidR="00B626B1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 xml:space="preserve"> i da obavještava Naručioca o eventualnim novim obavezama</w:t>
      </w:r>
      <w:r w:rsidRPr="002921F5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>. Eventualne sankcije prema Naručiocu od državnih organa</w:t>
      </w:r>
      <w:r w:rsidR="00E11FA1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 xml:space="preserve"> </w:t>
      </w:r>
      <w:r w:rsidR="006B4711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>(sanitarne inspekcije)</w:t>
      </w:r>
      <w:r w:rsidRPr="002921F5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 xml:space="preserve"> zbog </w:t>
      </w:r>
      <w:proofErr w:type="spellStart"/>
      <w:r w:rsidRPr="002921F5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>neispunjenosti</w:t>
      </w:r>
      <w:proofErr w:type="spellEnd"/>
      <w:r w:rsidRPr="002921F5"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 xml:space="preserve"> zakonskih obaveza, izabrano preduzeće će samo snositi</w:t>
      </w:r>
      <w:r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  <w:t>.</w:t>
      </w:r>
    </w:p>
    <w:p w14:paraId="3F0AD016" w14:textId="1CDDBEE6" w:rsidR="002921F5" w:rsidRDefault="002921F5" w:rsidP="002D683E">
      <w:pPr>
        <w:jc w:val="both"/>
        <w:rPr>
          <w:rFonts w:asciiTheme="minorHAnsi" w:hAnsiTheme="minorHAnsi" w:cstheme="minorHAnsi"/>
          <w:sz w:val="24"/>
          <w:szCs w:val="24"/>
          <w:u w:val="single"/>
          <w:lang w:val="sr-Latn-BA"/>
        </w:rPr>
      </w:pPr>
    </w:p>
    <w:p w14:paraId="1997D903" w14:textId="1232FCCF" w:rsidR="002D683E" w:rsidRPr="005F6EA8" w:rsidRDefault="005F6EA8" w:rsidP="005F6EA8">
      <w:pPr>
        <w:jc w:val="both"/>
        <w:rPr>
          <w:rFonts w:asciiTheme="minorHAnsi" w:hAnsiTheme="minorHAnsi" w:cstheme="minorHAnsi"/>
          <w:sz w:val="24"/>
          <w:szCs w:val="24"/>
          <w:u w:val="single"/>
          <w:lang w:val="sr-Latn-BA"/>
        </w:rPr>
      </w:pPr>
      <w:r w:rsidRPr="005F6EA8">
        <w:rPr>
          <w:rFonts w:asciiTheme="minorHAnsi" w:hAnsiTheme="minorHAnsi" w:cstheme="minorHAnsi"/>
          <w:sz w:val="24"/>
          <w:szCs w:val="24"/>
          <w:u w:val="single"/>
          <w:lang w:val="sr-Latn-BA"/>
        </w:rPr>
        <w:t>VRIJEME REALIZACIJE ROK</w:t>
      </w:r>
    </w:p>
    <w:p w14:paraId="716D144A" w14:textId="77777777" w:rsidR="002D683E" w:rsidRPr="005F6EA8" w:rsidRDefault="002D683E" w:rsidP="002D683E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r-Latn-BA"/>
        </w:rPr>
      </w:pPr>
    </w:p>
    <w:p w14:paraId="00B050AD" w14:textId="0317F736" w:rsidR="002D683E" w:rsidRPr="002921F5" w:rsidRDefault="002921F5" w:rsidP="002D683E">
      <w:pPr>
        <w:pStyle w:val="Pasussalistom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lang w:val="sr-Latn-BA"/>
        </w:rPr>
      </w:pPr>
      <w:r w:rsidRPr="002921F5">
        <w:rPr>
          <w:rFonts w:asciiTheme="minorHAnsi" w:hAnsiTheme="minorHAnsi" w:cstheme="minorHAnsi"/>
          <w:lang w:val="sr-Latn-BA"/>
        </w:rPr>
        <w:t>Nakon potpisivanja obostranog ugovora izabrano ovlašteno preduzeće j</w:t>
      </w:r>
      <w:r>
        <w:rPr>
          <w:rFonts w:asciiTheme="minorHAnsi" w:hAnsiTheme="minorHAnsi" w:cstheme="minorHAnsi"/>
          <w:lang w:val="sr-Latn-BA"/>
        </w:rPr>
        <w:t xml:space="preserve">e </w:t>
      </w:r>
      <w:r w:rsidR="00BE107E">
        <w:rPr>
          <w:rFonts w:asciiTheme="minorHAnsi" w:hAnsiTheme="minorHAnsi" w:cstheme="minorHAnsi"/>
          <w:lang w:val="sr-Latn-BA"/>
        </w:rPr>
        <w:t xml:space="preserve">istog dana </w:t>
      </w:r>
      <w:r>
        <w:rPr>
          <w:rFonts w:asciiTheme="minorHAnsi" w:hAnsiTheme="minorHAnsi" w:cstheme="minorHAnsi"/>
          <w:lang w:val="sr-Latn-BA"/>
        </w:rPr>
        <w:t xml:space="preserve">dužno započeti sa aktivnostima </w:t>
      </w:r>
      <w:r w:rsidR="00BE107E">
        <w:rPr>
          <w:rFonts w:asciiTheme="minorHAnsi" w:hAnsiTheme="minorHAnsi" w:cstheme="minorHAnsi"/>
          <w:lang w:val="sr-Latn-BA"/>
        </w:rPr>
        <w:t xml:space="preserve">na osnovu zakonskih </w:t>
      </w:r>
      <w:r w:rsidR="00B626B1">
        <w:rPr>
          <w:rFonts w:asciiTheme="minorHAnsi" w:hAnsiTheme="minorHAnsi" w:cstheme="minorHAnsi"/>
          <w:lang w:val="sr-Latn-BA"/>
        </w:rPr>
        <w:t>obaveza</w:t>
      </w:r>
      <w:r w:rsidR="0079114C">
        <w:rPr>
          <w:rFonts w:asciiTheme="minorHAnsi" w:hAnsiTheme="minorHAnsi" w:cstheme="minorHAnsi"/>
          <w:lang w:val="sr-Latn-BA"/>
        </w:rPr>
        <w:t xml:space="preserve"> </w:t>
      </w:r>
      <w:r w:rsidR="00BE107E">
        <w:rPr>
          <w:rFonts w:asciiTheme="minorHAnsi" w:hAnsiTheme="minorHAnsi" w:cstheme="minorHAnsi"/>
          <w:lang w:val="sr-Latn-BA"/>
        </w:rPr>
        <w:t>ili naloga Naručioca</w:t>
      </w:r>
      <w:r w:rsidR="00A60BC5">
        <w:rPr>
          <w:rFonts w:asciiTheme="minorHAnsi" w:hAnsiTheme="minorHAnsi" w:cstheme="minorHAnsi"/>
          <w:lang w:val="sr-Latn-BA"/>
        </w:rPr>
        <w:t>.</w:t>
      </w:r>
    </w:p>
    <w:p w14:paraId="07139EA5" w14:textId="5FFBC0AD" w:rsidR="002D683E" w:rsidRPr="0095138A" w:rsidRDefault="002D683E" w:rsidP="002D683E">
      <w:pPr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95138A">
        <w:rPr>
          <w:rFonts w:asciiTheme="minorHAnsi" w:hAnsiTheme="minorHAnsi" w:cstheme="minorHAnsi"/>
          <w:sz w:val="24"/>
          <w:szCs w:val="24"/>
          <w:lang w:val="sr-Latn-BA"/>
        </w:rPr>
        <w:t xml:space="preserve">Ovaj rok može se produžiti u izuzetnim slučajevima uz saglasnost odgovornog lica </w:t>
      </w:r>
      <w:r w:rsidR="00833E63">
        <w:rPr>
          <w:rFonts w:asciiTheme="minorHAnsi" w:hAnsiTheme="minorHAnsi" w:cstheme="minorHAnsi"/>
          <w:sz w:val="24"/>
          <w:szCs w:val="24"/>
          <w:lang w:val="sr-Latn-BA"/>
        </w:rPr>
        <w:t>Društva</w:t>
      </w:r>
      <w:r w:rsidRPr="0095138A">
        <w:rPr>
          <w:rFonts w:asciiTheme="minorHAnsi" w:hAnsiTheme="minorHAnsi" w:cstheme="minorHAnsi"/>
          <w:sz w:val="24"/>
          <w:szCs w:val="24"/>
          <w:lang w:val="sr-Latn-BA"/>
        </w:rPr>
        <w:t>.</w:t>
      </w:r>
    </w:p>
    <w:bookmarkEnd w:id="0"/>
    <w:p w14:paraId="6A1BDECA" w14:textId="398EFF16" w:rsidR="00947A80" w:rsidRDefault="00947A80" w:rsidP="00FB7C18">
      <w:pPr>
        <w:jc w:val="both"/>
        <w:rPr>
          <w:rFonts w:asciiTheme="minorHAnsi" w:hAnsiTheme="minorHAnsi" w:cstheme="minorHAnsi"/>
          <w:b/>
          <w:lang w:val="sr-Latn-RS"/>
        </w:rPr>
      </w:pPr>
    </w:p>
    <w:p w14:paraId="6B03299C" w14:textId="77777777" w:rsidR="00947A80" w:rsidRDefault="00947A80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02B4BD97" w14:textId="6465140E" w:rsidR="00FA21B6" w:rsidRDefault="00FA21B6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14BF4B3C" w14:textId="09B5F0BA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23E0BE54" w14:textId="7FF25D2D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0FED7E30" w14:textId="250EAE36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3F3E1EFD" w14:textId="4D37B3CA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6CF92B17" w14:textId="2DF701F9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78138798" w14:textId="2045BFC4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2EDA8B42" w14:textId="111D40A4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2A458901" w14:textId="48A5B265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17B9AE07" w14:textId="4955F425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018412BA" w14:textId="42CF1088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1CBA1CA2" w14:textId="2AE92F05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4EBDA72F" w14:textId="77777777" w:rsidR="00FA131B" w:rsidRDefault="00FA131B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49CF80EC" w14:textId="77777777" w:rsidR="00FA21B6" w:rsidRDefault="00FA21B6" w:rsidP="002D683E">
      <w:pPr>
        <w:ind w:left="283"/>
        <w:jc w:val="both"/>
        <w:rPr>
          <w:rFonts w:asciiTheme="minorHAnsi" w:hAnsiTheme="minorHAnsi" w:cstheme="minorHAnsi"/>
          <w:b/>
          <w:lang w:val="sr-Latn-RS"/>
        </w:rPr>
      </w:pPr>
    </w:p>
    <w:p w14:paraId="497EFE5A" w14:textId="1BDA5C29" w:rsidR="002D683E" w:rsidRPr="005F6EA8" w:rsidRDefault="002D683E" w:rsidP="002D683E">
      <w:pPr>
        <w:jc w:val="both"/>
        <w:rPr>
          <w:rFonts w:asciiTheme="minorHAnsi" w:hAnsiTheme="minorHAnsi" w:cstheme="minorHAnsi"/>
          <w:b/>
          <w:u w:val="single"/>
          <w:lang w:val="hr-HR"/>
        </w:rPr>
      </w:pPr>
      <w:r w:rsidRPr="005F6EA8">
        <w:rPr>
          <w:rFonts w:asciiTheme="minorHAnsi" w:hAnsiTheme="minorHAnsi" w:cstheme="minorHAnsi"/>
          <w:b/>
          <w:u w:val="single"/>
          <w:lang w:val="hr-HR"/>
        </w:rPr>
        <w:t>Ovlaštena kontakt osoba za tehnička pitanja od strane G-Petrola:</w:t>
      </w:r>
    </w:p>
    <w:p w14:paraId="27F0A048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Đuro Todorović</w:t>
      </w:r>
    </w:p>
    <w:p w14:paraId="5541BEF9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Menadžer za HSE i ekološku bezbjednost</w:t>
      </w:r>
    </w:p>
    <w:p w14:paraId="564847F9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G Petrol d.о.о. Sarajevo</w:t>
      </w:r>
    </w:p>
    <w:p w14:paraId="2DFDFC6A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 xml:space="preserve">Bosna i Hercegovina, Banja Luka, Kralja Nikole br.26, </w:t>
      </w:r>
    </w:p>
    <w:p w14:paraId="03C94A00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Tel.: +387 51 971 975, Mob: +387 66 290 610</w:t>
      </w:r>
    </w:p>
    <w:p w14:paraId="5C288D28" w14:textId="77777777" w:rsidR="002D683E" w:rsidRPr="005F6EA8" w:rsidRDefault="002D683E" w:rsidP="002D683E">
      <w:pPr>
        <w:jc w:val="both"/>
        <w:rPr>
          <w:rFonts w:asciiTheme="minorHAnsi" w:hAnsiTheme="minorHAnsi" w:cstheme="minorHAnsi"/>
          <w:color w:val="0563C1" w:themeColor="hyperlink"/>
          <w:u w:val="single"/>
          <w:lang w:val="hr-HR"/>
        </w:rPr>
      </w:pPr>
      <w:r w:rsidRPr="005F6EA8">
        <w:rPr>
          <w:rFonts w:asciiTheme="minorHAnsi" w:hAnsiTheme="minorHAnsi" w:cstheme="minorHAnsi"/>
          <w:lang w:val="hr-HR"/>
        </w:rPr>
        <w:t xml:space="preserve">E-mail: </w:t>
      </w:r>
      <w:hyperlink r:id="rId8" w:history="1">
        <w:r w:rsidRPr="005F6EA8">
          <w:rPr>
            <w:rStyle w:val="Hiperveza"/>
            <w:rFonts w:asciiTheme="minorHAnsi" w:hAnsiTheme="minorHAnsi" w:cstheme="minorHAnsi"/>
            <w:lang w:val="hr-HR"/>
          </w:rPr>
          <w:t>djuro.todorovic@nis.rs</w:t>
        </w:r>
      </w:hyperlink>
      <w:r w:rsidRPr="005F6EA8">
        <w:rPr>
          <w:rFonts w:asciiTheme="minorHAnsi" w:hAnsiTheme="minorHAnsi" w:cstheme="minorHAnsi"/>
          <w:lang w:val="hr-HR"/>
        </w:rPr>
        <w:t xml:space="preserve"> </w:t>
      </w:r>
    </w:p>
    <w:p w14:paraId="0CC05C88" w14:textId="4ABF1A31" w:rsidR="00947A80" w:rsidRDefault="00947A80" w:rsidP="002D683E">
      <w:pPr>
        <w:rPr>
          <w:rFonts w:asciiTheme="minorHAnsi" w:hAnsiTheme="minorHAnsi" w:cstheme="minorHAnsi"/>
          <w:lang w:val="sr-Latn-RS"/>
        </w:rPr>
      </w:pPr>
    </w:p>
    <w:p w14:paraId="205CA8E3" w14:textId="77777777" w:rsidR="00FB7C18" w:rsidRPr="005F6EA8" w:rsidRDefault="00FB7C18" w:rsidP="002D683E">
      <w:pPr>
        <w:rPr>
          <w:rFonts w:asciiTheme="minorHAnsi" w:hAnsiTheme="minorHAnsi" w:cstheme="minorHAnsi"/>
          <w:lang w:val="sr-Latn-RS"/>
        </w:rPr>
      </w:pPr>
    </w:p>
    <w:p w14:paraId="5CBFEF28" w14:textId="2E909DBC" w:rsidR="002D683E" w:rsidRPr="005F6EA8" w:rsidRDefault="002D683E" w:rsidP="004D3DCB">
      <w:pPr>
        <w:rPr>
          <w:rFonts w:asciiTheme="minorHAnsi" w:hAnsiTheme="minorHAnsi" w:cstheme="minorHAnsi"/>
          <w:b/>
          <w:noProof/>
          <w:color w:val="2E74B5" w:themeColor="accent1" w:themeShade="BF"/>
          <w:lang w:val="hr-HR"/>
        </w:rPr>
      </w:pPr>
    </w:p>
    <w:p w14:paraId="6A752705" w14:textId="6F5DF6BE" w:rsidR="002D683E" w:rsidRPr="005F6EA8" w:rsidRDefault="002D683E" w:rsidP="002D683E">
      <w:pPr>
        <w:jc w:val="both"/>
        <w:rPr>
          <w:rFonts w:asciiTheme="minorHAnsi" w:hAnsiTheme="minorHAnsi" w:cstheme="minorHAnsi"/>
          <w:b/>
          <w:u w:val="single"/>
          <w:lang w:val="hr-HR"/>
        </w:rPr>
      </w:pPr>
      <w:r w:rsidRPr="005F6EA8">
        <w:rPr>
          <w:rFonts w:asciiTheme="minorHAnsi" w:hAnsiTheme="minorHAnsi" w:cstheme="minorHAnsi"/>
          <w:b/>
          <w:u w:val="single"/>
          <w:lang w:val="hr-HR"/>
        </w:rPr>
        <w:t>Ovlaštena kontakt osoba za komercijalna  pitanja od strane G-Petrola:</w:t>
      </w:r>
    </w:p>
    <w:p w14:paraId="2B66CD46" w14:textId="4733625F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Nataša Butorović</w:t>
      </w:r>
    </w:p>
    <w:p w14:paraId="16130DCB" w14:textId="77777777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Menadzer za podrsku poslovnim procesima nabavke,</w:t>
      </w:r>
    </w:p>
    <w:p w14:paraId="53AE8E35" w14:textId="65EB7C79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G Petrol d.о.о. Sarajevo</w:t>
      </w:r>
    </w:p>
    <w:p w14:paraId="6A925A32" w14:textId="575B6C0D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 xml:space="preserve">Bosna i Hercegovina, Sarajevo, Marka Marulića 2, lamela B </w:t>
      </w:r>
    </w:p>
    <w:p w14:paraId="0B9B334B" w14:textId="04793A03" w:rsidR="002D683E" w:rsidRPr="005F6EA8" w:rsidRDefault="002D683E" w:rsidP="002D683E">
      <w:pPr>
        <w:jc w:val="both"/>
        <w:rPr>
          <w:rFonts w:asciiTheme="minorHAnsi" w:hAnsiTheme="minorHAnsi" w:cstheme="minorHAnsi"/>
          <w:lang w:val="hr-HR"/>
        </w:rPr>
      </w:pPr>
      <w:r w:rsidRPr="005F6EA8">
        <w:rPr>
          <w:rFonts w:asciiTheme="minorHAnsi" w:hAnsiTheme="minorHAnsi" w:cstheme="minorHAnsi"/>
          <w:lang w:val="hr-HR"/>
        </w:rPr>
        <w:t>Tel.: +</w:t>
      </w:r>
      <w:r w:rsidRPr="005F6EA8">
        <w:rPr>
          <w:rFonts w:asciiTheme="minorHAnsi" w:hAnsiTheme="minorHAnsi" w:cstheme="minorHAnsi"/>
        </w:rPr>
        <w:t xml:space="preserve"> </w:t>
      </w:r>
      <w:r w:rsidRPr="005F6EA8">
        <w:rPr>
          <w:rFonts w:asciiTheme="minorHAnsi" w:hAnsiTheme="minorHAnsi" w:cstheme="minorHAnsi"/>
          <w:lang w:val="hr-HR"/>
        </w:rPr>
        <w:t>387 33 944 944, Mob: +387 65 662 951</w:t>
      </w:r>
    </w:p>
    <w:p w14:paraId="142C0D0F" w14:textId="4B484B2B" w:rsidR="002D683E" w:rsidRPr="005F6EA8" w:rsidRDefault="002D683E" w:rsidP="002D683E">
      <w:pPr>
        <w:rPr>
          <w:rFonts w:asciiTheme="minorHAnsi" w:hAnsiTheme="minorHAnsi" w:cstheme="minorHAnsi"/>
          <w:b/>
          <w:noProof/>
          <w:color w:val="2E74B5" w:themeColor="accent1" w:themeShade="BF"/>
          <w:lang w:val="hr-HR"/>
        </w:rPr>
      </w:pPr>
      <w:r w:rsidRPr="005F6EA8">
        <w:rPr>
          <w:rFonts w:asciiTheme="minorHAnsi" w:hAnsiTheme="minorHAnsi" w:cstheme="minorHAnsi"/>
          <w:lang w:val="hr-HR"/>
        </w:rPr>
        <w:t xml:space="preserve">E-mail: </w:t>
      </w:r>
      <w:hyperlink r:id="rId9" w:history="1">
        <w:r w:rsidRPr="005F6EA8">
          <w:rPr>
            <w:rStyle w:val="Hiperveza"/>
            <w:rFonts w:asciiTheme="minorHAnsi" w:hAnsiTheme="minorHAnsi" w:cstheme="minorHAnsi"/>
            <w:lang w:val="hr-HR"/>
          </w:rPr>
          <w:t>natasa.butorovic</w:t>
        </w:r>
      </w:hyperlink>
      <w:r w:rsidRPr="005F6EA8">
        <w:rPr>
          <w:rStyle w:val="Hiperveza"/>
          <w:rFonts w:asciiTheme="minorHAnsi" w:hAnsiTheme="minorHAnsi" w:cstheme="minorHAnsi"/>
          <w:lang w:val="hr-HR"/>
        </w:rPr>
        <w:t>@nis.rs</w:t>
      </w:r>
    </w:p>
    <w:p w14:paraId="4B9CD40B" w14:textId="77777777" w:rsidR="00147D57" w:rsidRPr="00D757FF" w:rsidRDefault="00147D57" w:rsidP="00D757FF">
      <w:pPr>
        <w:rPr>
          <w:lang w:val="hr-HR"/>
        </w:rPr>
      </w:pPr>
    </w:p>
    <w:sectPr w:rsidR="00147D57" w:rsidRPr="00D757FF" w:rsidSect="00903A86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1418" w:right="1440" w:bottom="993" w:left="1440" w:header="706" w:footer="8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2006B" w14:textId="77777777" w:rsidR="00845BB7" w:rsidRDefault="00845BB7" w:rsidP="00E06270">
      <w:r>
        <w:separator/>
      </w:r>
    </w:p>
  </w:endnote>
  <w:endnote w:type="continuationSeparator" w:id="0">
    <w:p w14:paraId="365AB460" w14:textId="77777777" w:rsidR="00845BB7" w:rsidRDefault="00845BB7" w:rsidP="00E0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4096124"/>
      <w:docPartObj>
        <w:docPartGallery w:val="Page Numbers (Bottom of Page)"/>
        <w:docPartUnique/>
      </w:docPartObj>
    </w:sdtPr>
    <w:sdtEndPr/>
    <w:sdtContent>
      <w:p w14:paraId="3F083632" w14:textId="4F44255A" w:rsidR="0007073C" w:rsidRDefault="0007073C">
        <w:pPr>
          <w:pStyle w:val="Podnojestranic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r-Latn-RS"/>
          </w:rPr>
          <w:t>2</w:t>
        </w:r>
        <w:r>
          <w:fldChar w:fldCharType="end"/>
        </w:r>
      </w:p>
    </w:sdtContent>
  </w:sdt>
  <w:p w14:paraId="01C1CBA6" w14:textId="77777777" w:rsidR="009C2705" w:rsidRDefault="009C2705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9C2705" w14:paraId="5B110E09" w14:textId="77777777" w:rsidTr="00E75F5F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14:paraId="3B454C5E" w14:textId="77777777" w:rsidR="009C2705" w:rsidRPr="00DE5070" w:rsidRDefault="009C2705" w:rsidP="00E75F5F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4962" w:type="dxa"/>
          <w:gridSpan w:val="2"/>
          <w:shd w:val="clear" w:color="auto" w:fill="1854A5"/>
          <w:vAlign w:val="center"/>
        </w:tcPr>
        <w:p w14:paraId="6C8F9341" w14:textId="77777777" w:rsidR="009C2705" w:rsidRPr="00DE5070" w:rsidRDefault="009C2705" w:rsidP="00E75F5F">
          <w:pPr>
            <w:spacing w:line="192" w:lineRule="exact"/>
            <w:jc w:val="center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9C2705" w14:paraId="1E10045B" w14:textId="77777777" w:rsidTr="00E75F5F">
      <w:trPr>
        <w:trHeight w:val="231"/>
      </w:trPr>
      <w:tc>
        <w:tcPr>
          <w:tcW w:w="3087" w:type="dxa"/>
        </w:tcPr>
        <w:p w14:paraId="38545EFD" w14:textId="77777777" w:rsidR="009C2705" w:rsidRPr="00DB3A3B" w:rsidRDefault="009C2705" w:rsidP="00E75F5F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14:paraId="17CCE315" w14:textId="77777777" w:rsidR="009C2705" w:rsidRPr="001F47D8" w:rsidRDefault="009C2705" w:rsidP="00E75F5F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14:paraId="2A3067EF" w14:textId="77777777" w:rsidR="009C2705" w:rsidRPr="00DE5070" w:rsidRDefault="009C2705" w:rsidP="00E75F5F">
          <w:pPr>
            <w:spacing w:line="192" w:lineRule="exact"/>
            <w:jc w:val="righ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tbl>
    <w:tblPr>
      <w:tblStyle w:val="TableGrid1"/>
      <w:tblpPr w:leftFromText="181" w:rightFromText="181" w:vertAnchor="page" w:horzAnchor="page" w:tblpX="856" w:tblpY="14225"/>
      <w:tblW w:w="76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3"/>
      <w:gridCol w:w="5144"/>
    </w:tblGrid>
    <w:tr w:rsidR="009C2705" w:rsidRPr="00E64949" w14:paraId="01A39318" w14:textId="77777777" w:rsidTr="009C2705">
      <w:trPr>
        <w:trHeight w:val="192"/>
      </w:trPr>
      <w:tc>
        <w:tcPr>
          <w:tcW w:w="2483" w:type="dxa"/>
          <w:vMerge w:val="restart"/>
        </w:tcPr>
        <w:p w14:paraId="34F17A7D" w14:textId="77777777" w:rsidR="009C2705" w:rsidRPr="00E64949" w:rsidRDefault="009C2705" w:rsidP="003C743A">
          <w:pPr>
            <w:spacing w:line="192" w:lineRule="exact"/>
            <w:rPr>
              <w:rFonts w:ascii="Calibri" w:eastAsia="Times New Roman" w:hAnsi="Calibri" w:cs="Arial"/>
              <w:sz w:val="16"/>
              <w:szCs w:val="16"/>
              <w:lang w:eastAsia="uz-Cyrl-UZ"/>
            </w:rPr>
          </w:pPr>
          <w:r>
            <w:rPr>
              <w:noProof/>
              <w:lang w:val="sr-Latn-RS" w:eastAsia="sr-Latn-RS"/>
            </w:rPr>
            <mc:AlternateContent>
              <mc:Choice Requires="wps">
                <w:drawing>
                  <wp:anchor distT="45720" distB="45720" distL="114300" distR="114300" simplePos="0" relativeHeight="251667456" behindDoc="0" locked="0" layoutInCell="1" allowOverlap="1" wp14:anchorId="76E19AC1" wp14:editId="47FAD55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159385</wp:posOffset>
                    </wp:positionV>
                    <wp:extent cx="6829425" cy="1152525"/>
                    <wp:effectExtent l="0" t="0" r="0" b="0"/>
                    <wp:wrapSquare wrapText="bothSides"/>
                    <wp:docPr id="2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29425" cy="1152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Koordinatnamreatabele"/>
                                  <w:tblW w:w="10841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48"/>
                                  <w:gridCol w:w="5069"/>
                                  <w:gridCol w:w="3324"/>
                                </w:tblGrid>
                                <w:tr w:rsidR="009C2705" w14:paraId="6C1D5891" w14:textId="77777777" w:rsidTr="009C2705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 w:val="restart"/>
                                    </w:tcPr>
                                    <w:p w14:paraId="52916274" w14:textId="77777777" w:rsidR="009C2705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G-Petrol d.o.o. Sarajevo</w:t>
                                      </w:r>
                                    </w:p>
                                    <w:p w14:paraId="2E7ADBC0" w14:textId="77777777" w:rsidR="009C2705" w:rsidRPr="00DB3A3B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Marka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Marulića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2,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Lamela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B</w:t>
                                      </w:r>
                                    </w:p>
                                    <w:p w14:paraId="3A4D25E6" w14:textId="77777777" w:rsidR="009C2705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Sarajevo</w:t>
                                      </w:r>
                                    </w:p>
                                    <w:p w14:paraId="3CB3B788" w14:textId="77777777" w:rsidR="009C2705" w:rsidRPr="00DB3A3B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Bosna i Hercegovina</w:t>
                                      </w:r>
                                    </w:p>
                                    <w:p w14:paraId="5594A11D" w14:textId="77777777" w:rsidR="009C2705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Te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l: +387</w:t>
                                      </w: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33 944 914</w:t>
                                      </w:r>
                                    </w:p>
                                    <w:p w14:paraId="41F5C507" w14:textId="77777777" w:rsidR="009C2705" w:rsidRPr="00DB3A3B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Faks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: +387 33 942 099</w:t>
                                      </w:r>
                                    </w:p>
                                    <w:p w14:paraId="0C94822D" w14:textId="77777777" w:rsidR="009C2705" w:rsidRPr="00124A5C" w:rsidRDefault="009C2705" w:rsidP="00E64949">
                                      <w:pPr>
                                        <w:spacing w:line="192" w:lineRule="exact"/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e-mail: bih.g-petrol@nis.rs</w:t>
                                      </w: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 w:val="restart"/>
                                    </w:tcPr>
                                    <w:p w14:paraId="3852A9A7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  <w:r>
                                        <w:t>J</w:t>
                                      </w:r>
                                      <w:r w:rsidRPr="001F47D8">
                                        <w:t>IB:</w:t>
                                      </w:r>
                                      <w:r w:rsidRPr="00D17C18">
                                        <w:t xml:space="preserve"> </w:t>
                                      </w:r>
                                      <w:r w:rsidRPr="00124A5C">
                                        <w:t>4209277550009</w:t>
                                      </w:r>
                                      <w:r>
                                        <w:t xml:space="preserve">; PIB </w:t>
                                      </w:r>
                                      <w:r w:rsidRPr="00124A5C">
                                        <w:t>209277550009</w:t>
                                      </w:r>
                                      <w:r>
                                        <w:t>; MBS: 65-01-0638-11;</w:t>
                                      </w:r>
                                    </w:p>
                                    <w:p w14:paraId="56433313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  <w:proofErr w:type="spellStart"/>
                                      <w:r>
                                        <w:t>Rješenje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Općinskog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suda</w:t>
                                      </w:r>
                                      <w:proofErr w:type="spellEnd"/>
                                      <w:r>
                                        <w:t xml:space="preserve"> u </w:t>
                                      </w:r>
                                      <w:proofErr w:type="spellStart"/>
                                      <w:r>
                                        <w:t>Sarajevu</w:t>
                                      </w:r>
                                      <w:proofErr w:type="spellEnd"/>
                                      <w:r>
                                        <w:t>: 065-0-Reg-13-000726</w:t>
                                      </w:r>
                                    </w:p>
                                    <w:p w14:paraId="6B0B3DB6" w14:textId="77777777" w:rsidR="009C2705" w:rsidRPr="00950CAA" w:rsidRDefault="009C2705" w:rsidP="00E64949">
                                      <w:pPr>
                                        <w:pStyle w:val="Footernovi1"/>
                                      </w:pPr>
                                      <w:proofErr w:type="spellStart"/>
                                      <w:r>
                                        <w:t>Iznos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ugovorenog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i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plaćenog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kapitala</w:t>
                                      </w:r>
                                      <w:proofErr w:type="spellEnd"/>
                                      <w:r>
                                        <w:t xml:space="preserve"> 13.734.108,00</w:t>
                                      </w:r>
                                    </w:p>
                                    <w:p w14:paraId="294B58D8" w14:textId="77777777" w:rsidR="009C2705" w:rsidRPr="00124A5C" w:rsidRDefault="009C2705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Žiro računi:</w:t>
                                      </w:r>
                                    </w:p>
                                    <w:p w14:paraId="4A9C1555" w14:textId="77777777" w:rsidR="009C2705" w:rsidRPr="00124A5C" w:rsidRDefault="009C2705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3389002202978941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UniCredit Bank DD Mostar i</w:t>
                                      </w:r>
                                    </w:p>
                                    <w:p w14:paraId="60EB46ED" w14:textId="77777777" w:rsidR="009C2705" w:rsidRPr="00124A5C" w:rsidRDefault="009C2705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161000047380049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Raiffeisen bank d.d. Sarajevo</w:t>
                                      </w:r>
                                    </w:p>
                                    <w:p w14:paraId="3D0CE543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</w:p>
                                    <w:p w14:paraId="32C41C26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</w:p>
                                    <w:p w14:paraId="2878AB5B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</w:p>
                                    <w:p w14:paraId="38529BD3" w14:textId="77777777" w:rsidR="009C2705" w:rsidRDefault="009C2705" w:rsidP="00E64949">
                                      <w:pPr>
                                        <w:pStyle w:val="Footernovi1"/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14:paraId="5430B85B" w14:textId="77777777" w:rsidR="009C2705" w:rsidRDefault="009C2705" w:rsidP="00E64949"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SA-61.09.00_12.00.01-007, </w:t>
                                      </w:r>
                                      <w:proofErr w:type="spellStart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Verzija</w:t>
                                      </w:r>
                                      <w:proofErr w:type="spellEnd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02</w:t>
                                      </w:r>
                                    </w:p>
                                  </w:tc>
                                </w:tr>
                                <w:tr w:rsidR="009C2705" w:rsidRPr="00D17C18" w14:paraId="780F948D" w14:textId="77777777" w:rsidTr="009C2705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/>
                                    </w:tcPr>
                                    <w:p w14:paraId="3CDBA6E4" w14:textId="77777777" w:rsidR="009C2705" w:rsidRPr="00DB3A3B" w:rsidRDefault="009C2705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/>
                                    </w:tcPr>
                                    <w:p w14:paraId="519E482D" w14:textId="77777777" w:rsidR="009C2705" w:rsidRPr="001F47D8" w:rsidRDefault="009C2705" w:rsidP="00E64949">
                                      <w:pPr>
                                        <w:pStyle w:val="Footernovi1"/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14:paraId="4043CDE6" w14:textId="0FC45805" w:rsidR="009C2705" w:rsidRPr="00DE5070" w:rsidRDefault="009C2705" w:rsidP="00E64949">
                                      <w:pPr>
                                        <w:spacing w:line="192" w:lineRule="exact"/>
                                        <w:jc w:val="righ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406122" w:rsidRPr="00406122">
                                        <w:rPr>
                                          <w:rFonts w:ascii="Arial" w:eastAsia="Calibri" w:hAnsi="Arial" w:cs="Arial"/>
                                          <w:noProof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  <w:lang w:val="sr-Latn-RS"/>
                                        </w:rPr>
                                        <w:t>1</w: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  <w:p w14:paraId="043ECB72" w14:textId="77777777" w:rsidR="009C2705" w:rsidRPr="00D17C18" w:rsidRDefault="009C2705" w:rsidP="00E64949">
                                      <w:pPr>
                                        <w:pStyle w:val="Footernovi1"/>
                                        <w:jc w:val="right"/>
                                      </w:pPr>
                                    </w:p>
                                  </w:tc>
                                </w:tr>
                              </w:tbl>
                              <w:p w14:paraId="08C2D1A6" w14:textId="77777777" w:rsidR="009C2705" w:rsidRDefault="009C2705" w:rsidP="003C743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6E19AC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-5.4pt;margin-top:12.55pt;width:537.75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" filled="f" stroked="f">
                    <v:textbox>
                      <w:txbxContent>
                        <w:tbl>
                          <w:tblPr>
                            <w:tblStyle w:val="Koordinatnamreatabele"/>
                            <w:tblW w:w="1084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48"/>
                            <w:gridCol w:w="5069"/>
                            <w:gridCol w:w="3324"/>
                          </w:tblGrid>
                          <w:tr w:rsidR="009C2705" w14:paraId="6C1D5891" w14:textId="77777777" w:rsidTr="009C2705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 w:val="restart"/>
                              </w:tcPr>
                              <w:p w14:paraId="52916274" w14:textId="77777777" w:rsidR="009C2705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G-Petrol d.o.o. Sarajevo</w:t>
                                </w:r>
                              </w:p>
                              <w:p w14:paraId="2E7ADBC0" w14:textId="77777777" w:rsidR="009C2705" w:rsidRPr="00DB3A3B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Marka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Marulića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2,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Lamela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B</w:t>
                                </w:r>
                              </w:p>
                              <w:p w14:paraId="3A4D25E6" w14:textId="77777777" w:rsidR="009C2705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Sarajevo</w:t>
                                </w:r>
                              </w:p>
                              <w:p w14:paraId="3CB3B788" w14:textId="77777777" w:rsidR="009C2705" w:rsidRPr="00DB3A3B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Bosna i Hercegovina</w:t>
                                </w:r>
                              </w:p>
                              <w:p w14:paraId="5594A11D" w14:textId="77777777" w:rsidR="009C2705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Te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l: +387</w:t>
                                </w: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33 944 914</w:t>
                                </w:r>
                              </w:p>
                              <w:p w14:paraId="41F5C507" w14:textId="77777777" w:rsidR="009C2705" w:rsidRPr="00DB3A3B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Faks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: +387 33 942 099</w:t>
                                </w:r>
                              </w:p>
                              <w:p w14:paraId="0C94822D" w14:textId="77777777" w:rsidR="009C2705" w:rsidRPr="00124A5C" w:rsidRDefault="009C2705" w:rsidP="00E64949">
                                <w:pPr>
                                  <w:spacing w:line="192" w:lineRule="exact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e-mail: bih.g-petrol@nis.rs</w:t>
                                </w:r>
                              </w:p>
                            </w:tc>
                            <w:tc>
                              <w:tcPr>
                                <w:tcW w:w="5069" w:type="dxa"/>
                                <w:vMerge w:val="restart"/>
                              </w:tcPr>
                              <w:p w14:paraId="3852A9A7" w14:textId="77777777" w:rsidR="009C2705" w:rsidRDefault="009C2705" w:rsidP="00E64949">
                                <w:pPr>
                                  <w:pStyle w:val="Footernovi1"/>
                                </w:pPr>
                                <w:r>
                                  <w:t>J</w:t>
                                </w:r>
                                <w:r w:rsidRPr="001F47D8">
                                  <w:t>IB:</w:t>
                                </w:r>
                                <w:r w:rsidRPr="00D17C18">
                                  <w:t xml:space="preserve"> </w:t>
                                </w:r>
                                <w:r w:rsidRPr="00124A5C">
                                  <w:t>4209277550009</w:t>
                                </w:r>
                                <w:r>
                                  <w:t xml:space="preserve">; PIB </w:t>
                                </w:r>
                                <w:r w:rsidRPr="00124A5C">
                                  <w:t>209277550009</w:t>
                                </w:r>
                                <w:r>
                                  <w:t>; MBS: 65-01-0638-11;</w:t>
                                </w:r>
                              </w:p>
                              <w:p w14:paraId="56433313" w14:textId="77777777" w:rsidR="009C2705" w:rsidRDefault="009C2705" w:rsidP="00E64949">
                                <w:pPr>
                                  <w:pStyle w:val="Footernovi1"/>
                                </w:pPr>
                                <w:proofErr w:type="spellStart"/>
                                <w:r>
                                  <w:t>Rješenje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Općinskog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suda</w:t>
                                </w:r>
                                <w:proofErr w:type="spellEnd"/>
                                <w:r>
                                  <w:t xml:space="preserve"> u </w:t>
                                </w:r>
                                <w:proofErr w:type="spellStart"/>
                                <w:r>
                                  <w:t>Sarajevu</w:t>
                                </w:r>
                                <w:proofErr w:type="spellEnd"/>
                                <w:r>
                                  <w:t>: 065-0-Reg-13-000726</w:t>
                                </w:r>
                              </w:p>
                              <w:p w14:paraId="6B0B3DB6" w14:textId="77777777" w:rsidR="009C2705" w:rsidRPr="00950CAA" w:rsidRDefault="009C2705" w:rsidP="00E64949">
                                <w:pPr>
                                  <w:pStyle w:val="Footernovi1"/>
                                </w:pPr>
                                <w:proofErr w:type="spellStart"/>
                                <w:r>
                                  <w:t>Iznos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ugovorenog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i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plaćenog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kapitala</w:t>
                                </w:r>
                                <w:proofErr w:type="spellEnd"/>
                                <w:r>
                                  <w:t xml:space="preserve"> 13.734.108,00</w:t>
                                </w:r>
                              </w:p>
                              <w:p w14:paraId="294B58D8" w14:textId="77777777" w:rsidR="009C2705" w:rsidRPr="00124A5C" w:rsidRDefault="009C2705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Žiro računi:</w:t>
                                </w:r>
                              </w:p>
                              <w:p w14:paraId="4A9C1555" w14:textId="77777777" w:rsidR="009C2705" w:rsidRPr="00124A5C" w:rsidRDefault="009C2705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3389002202978941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UniCredit Bank DD Mostar i</w:t>
                                </w:r>
                              </w:p>
                              <w:p w14:paraId="60EB46ED" w14:textId="77777777" w:rsidR="009C2705" w:rsidRPr="00124A5C" w:rsidRDefault="009C2705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161000047380049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Raiffeisen bank d.d. Sarajevo</w:t>
                                </w:r>
                              </w:p>
                              <w:p w14:paraId="3D0CE543" w14:textId="77777777" w:rsidR="009C2705" w:rsidRDefault="009C2705" w:rsidP="00E64949">
                                <w:pPr>
                                  <w:pStyle w:val="Footernovi1"/>
                                </w:pPr>
                              </w:p>
                              <w:p w14:paraId="32C41C26" w14:textId="77777777" w:rsidR="009C2705" w:rsidRDefault="009C2705" w:rsidP="00E64949">
                                <w:pPr>
                                  <w:pStyle w:val="Footernovi1"/>
                                </w:pPr>
                              </w:p>
                              <w:p w14:paraId="2878AB5B" w14:textId="77777777" w:rsidR="009C2705" w:rsidRDefault="009C2705" w:rsidP="00E64949">
                                <w:pPr>
                                  <w:pStyle w:val="Footernovi1"/>
                                </w:pPr>
                              </w:p>
                              <w:p w14:paraId="38529BD3" w14:textId="77777777" w:rsidR="009C2705" w:rsidRDefault="009C2705" w:rsidP="00E64949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14:paraId="5430B85B" w14:textId="77777777" w:rsidR="009C2705" w:rsidRDefault="009C2705" w:rsidP="00E64949"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SA-61.09.00_12.00.01-007, </w:t>
                                </w:r>
                                <w:proofErr w:type="spellStart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>Verzija</w:t>
                                </w:r>
                                <w:proofErr w:type="spellEnd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02</w:t>
                                </w:r>
                              </w:p>
                            </w:tc>
                          </w:tr>
                          <w:tr w:rsidR="009C2705" w:rsidRPr="00D17C18" w14:paraId="780F948D" w14:textId="77777777" w:rsidTr="009C2705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/>
                              </w:tcPr>
                              <w:p w14:paraId="3CDBA6E4" w14:textId="77777777" w:rsidR="009C2705" w:rsidRPr="00DB3A3B" w:rsidRDefault="009C2705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69" w:type="dxa"/>
                                <w:vMerge/>
                              </w:tcPr>
                              <w:p w14:paraId="519E482D" w14:textId="77777777" w:rsidR="009C2705" w:rsidRPr="001F47D8" w:rsidRDefault="009C2705" w:rsidP="00E64949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14:paraId="4043CDE6" w14:textId="0FC45805" w:rsidR="009C2705" w:rsidRPr="00DE5070" w:rsidRDefault="009C2705" w:rsidP="00E64949">
                                <w:pPr>
                                  <w:spacing w:line="192" w:lineRule="exact"/>
                                  <w:jc w:val="righ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06122" w:rsidRPr="00406122">
                                  <w:rPr>
                                    <w:rFonts w:ascii="Arial" w:eastAsia="Calibri" w:hAnsi="Arial" w:cs="Arial"/>
                                    <w:noProof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sr-Latn-RS"/>
                                  </w:rPr>
                                  <w:t>1</w: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  <w:p w14:paraId="043ECB72" w14:textId="77777777" w:rsidR="009C2705" w:rsidRPr="00D17C18" w:rsidRDefault="009C2705" w:rsidP="00E64949">
                                <w:pPr>
                                  <w:pStyle w:val="Footernovi1"/>
                                  <w:jc w:val="right"/>
                                </w:pPr>
                              </w:p>
                            </w:tc>
                          </w:tr>
                        </w:tbl>
                        <w:p w14:paraId="08C2D1A6" w14:textId="77777777" w:rsidR="009C2705" w:rsidRDefault="009C2705" w:rsidP="003C743A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144" w:type="dxa"/>
          <w:vMerge w:val="restart"/>
        </w:tcPr>
        <w:p w14:paraId="2EF4D531" w14:textId="77777777" w:rsidR="009C2705" w:rsidRPr="00E64949" w:rsidRDefault="009C2705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9C2705" w:rsidRPr="00E64949" w14:paraId="49E525A2" w14:textId="77777777" w:rsidTr="009C2705">
      <w:trPr>
        <w:trHeight w:val="392"/>
      </w:trPr>
      <w:tc>
        <w:tcPr>
          <w:tcW w:w="2483" w:type="dxa"/>
          <w:vMerge/>
        </w:tcPr>
        <w:p w14:paraId="7B4EAE79" w14:textId="77777777" w:rsidR="009C2705" w:rsidRPr="00E64949" w:rsidRDefault="009C2705" w:rsidP="003C743A">
          <w:pPr>
            <w:spacing w:after="200"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  <w:lang w:val="uz-Cyrl-UZ" w:eastAsia="uz-Cyrl-UZ"/>
            </w:rPr>
          </w:pPr>
        </w:p>
      </w:tc>
      <w:tc>
        <w:tcPr>
          <w:tcW w:w="5144" w:type="dxa"/>
          <w:vMerge/>
        </w:tcPr>
        <w:p w14:paraId="14883EFD" w14:textId="77777777" w:rsidR="009C2705" w:rsidRPr="00E64949" w:rsidRDefault="009C2705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p w14:paraId="1346C3FC" w14:textId="77777777" w:rsidR="009C2705" w:rsidRDefault="009C2705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72B57" w14:textId="77777777" w:rsidR="00845BB7" w:rsidRDefault="00845BB7" w:rsidP="00E06270">
      <w:r>
        <w:separator/>
      </w:r>
    </w:p>
  </w:footnote>
  <w:footnote w:type="continuationSeparator" w:id="0">
    <w:p w14:paraId="73DFDBA7" w14:textId="77777777" w:rsidR="00845BB7" w:rsidRDefault="00845BB7" w:rsidP="00E0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94838" w14:textId="74F1FF66" w:rsidR="009C2705" w:rsidRDefault="009C2705">
    <w:pPr>
      <w:pStyle w:val="Zaglavljestranice"/>
    </w:pPr>
    <w:r>
      <w:rPr>
        <w:noProof/>
        <w:lang w:val="sr-Latn-RS" w:eastAsia="sr-Latn-RS"/>
      </w:rPr>
      <w:drawing>
        <wp:anchor distT="0" distB="0" distL="114300" distR="114300" simplePos="0" relativeHeight="251661312" behindDoc="1" locked="1" layoutInCell="1" allowOverlap="1" wp14:anchorId="1DA0FCF7" wp14:editId="1BD70616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r-Latn-RS" w:eastAsia="sr-Latn-R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4BE1CFAC" wp14:editId="02DFD449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FC9105" w14:textId="77777777" w:rsidR="009C2705" w:rsidRPr="00EE30AB" w:rsidRDefault="009C2705" w:rsidP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BE1CF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4.4pt;margin-top:49.65pt;width:185.9pt;height:110.6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YSCwIAAPM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" filled="f" stroked="f">
              <v:textbox style="mso-fit-shape-to-text:t">
                <w:txbxContent>
                  <w:p w14:paraId="33FC9105" w14:textId="77777777" w:rsidR="009C2705" w:rsidRPr="00EE30AB" w:rsidRDefault="009C2705" w:rsidP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4D974" w14:textId="758586F0" w:rsidR="009C2705" w:rsidRDefault="009C2705" w:rsidP="0006469E">
    <w:pPr>
      <w:pStyle w:val="Zaglavljestranice"/>
    </w:pPr>
    <w:r>
      <w:rPr>
        <w:noProof/>
        <w:lang w:val="sr-Latn-RS" w:eastAsia="sr-Latn-RS"/>
      </w:rPr>
      <w:drawing>
        <wp:anchor distT="0" distB="0" distL="114300" distR="114300" simplePos="0" relativeHeight="251665408" behindDoc="1" locked="1" layoutInCell="1" allowOverlap="1" wp14:anchorId="0237181A" wp14:editId="16A45293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r-Latn-RS" w:eastAsia="sr-Latn-R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5208CF8" wp14:editId="14DAD913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758EED" w14:textId="77777777" w:rsidR="009C2705" w:rsidRPr="00EE30AB" w:rsidRDefault="009C2705" w:rsidP="0006469E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208CF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4.4pt;margin-top:49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" filled="f" stroked="f">
              <v:textbox style="mso-fit-shape-to-text:t">
                <w:txbxContent>
                  <w:p w14:paraId="4B758EED" w14:textId="77777777" w:rsidR="009C2705" w:rsidRPr="00EE30AB" w:rsidRDefault="009C2705" w:rsidP="0006469E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CB9F57D" w14:textId="301EE246" w:rsidR="009C2705" w:rsidRDefault="009C2705" w:rsidP="009832B1">
    <w:pPr>
      <w:pStyle w:val="Zaglavljestranice"/>
      <w:tabs>
        <w:tab w:val="clear" w:pos="4680"/>
        <w:tab w:val="clear" w:pos="9360"/>
        <w:tab w:val="right" w:pos="9027"/>
      </w:tabs>
    </w:pPr>
    <w:r>
      <w:rPr>
        <w:noProof/>
        <w:lang w:val="sr-Latn-RS" w:eastAsia="sr-Latn-R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9007C90" wp14:editId="195023DE">
              <wp:simplePos x="0" y="0"/>
              <wp:positionH relativeFrom="page">
                <wp:posOffset>4446905</wp:posOffset>
              </wp:positionH>
              <wp:positionV relativeFrom="paragraph">
                <wp:posOffset>1079500</wp:posOffset>
              </wp:positionV>
              <wp:extent cx="2520315" cy="382270"/>
              <wp:effectExtent l="0" t="0" r="32385" b="17780"/>
              <wp:wrapThrough wrapText="bothSides">
                <wp:wrapPolygon edited="0">
                  <wp:start x="0" y="0"/>
                  <wp:lineTo x="0" y="21528"/>
                  <wp:lineTo x="21714" y="21528"/>
                  <wp:lineTo x="21714" y="20452"/>
                  <wp:lineTo x="8327" y="17223"/>
                  <wp:lineTo x="21714" y="1076"/>
                  <wp:lineTo x="21714" y="0"/>
                  <wp:lineTo x="0" y="0"/>
                </wp:wrapPolygon>
              </wp:wrapThrough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0315" cy="382270"/>
                        <a:chOff x="0" y="0"/>
                        <a:chExt cx="2520315" cy="382555"/>
                      </a:xfrm>
                    </wpg:grpSpPr>
                    <wps:wsp>
                      <wps:cNvPr id="9" name="Straight Connector 5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660" y="27991"/>
                          <a:ext cx="937303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B861F" w14:textId="77777777" w:rsidR="009C2705" w:rsidRPr="00E57508" w:rsidRDefault="009C2705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Broj:</w:t>
                            </w:r>
                          </w:p>
                          <w:p w14:paraId="723512B9" w14:textId="1C43FDB7" w:rsidR="009C2705" w:rsidRPr="00097B64" w:rsidRDefault="009C2705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bs-Latn-BA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Datum:</w:t>
                            </w:r>
                            <w:r w:rsidR="004F205B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bs-Latn-BA" w:eastAsia="uz-Cyrl-U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  <wps:wsp>
                      <wps:cNvPr id="11" name="Line 19"/>
                      <wps:cNvCnPr>
                        <a:cxnSpLocks noChangeShapeType="1"/>
                      </wps:cNvCnPr>
                      <wps:spPr bwMode="auto">
                        <a:xfrm>
                          <a:off x="0" y="382555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9007C90" id="Group 8" o:spid="_x0000_s1028" style="position:absolute;margin-left:350.15pt;margin-top:85pt;width:198.45pt;height:30.1pt;z-index:251664384;mso-position-horizontal-relative:page" coordsize="25203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">
              <v:line id="Straight Connector 5" o:spid="_x0000_s1029" style="position:absolute;visibility:visible;mso-wrap-style:square" from="0,0" to="25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" strokecolor="#7f7f7f [1612]"/>
              <v:shape id="_x0000_s1030" type="#_x0000_t202" style="position:absolute;left:186;top:279;width:9373;height: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" stroked="f">
                <v:textbox inset="0,0,0,0">
                  <w:txbxContent>
                    <w:p w14:paraId="205B861F" w14:textId="77777777" w:rsidR="009C2705" w:rsidRPr="00E57508" w:rsidRDefault="009C2705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Broj:</w:t>
                      </w:r>
                    </w:p>
                    <w:p w14:paraId="723512B9" w14:textId="1C43FDB7" w:rsidR="009C2705" w:rsidRPr="00097B64" w:rsidRDefault="009C2705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bs-Latn-BA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Datum:</w:t>
                      </w:r>
                      <w:r w:rsidR="004F205B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bs-Latn-BA" w:eastAsia="uz-Cyrl-UZ"/>
                        </w:rPr>
                        <w:t xml:space="preserve"> </w:t>
                      </w:r>
                    </w:p>
                  </w:txbxContent>
                </v:textbox>
              </v:shape>
              <v:line id="Line 19" o:spid="_x0000_s1031" style="position:absolute;visibility:visible;mso-wrap-style:square" from="0,3825" to="25203,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" strokecolor="#7f7f7f [1612]"/>
              <w10:wrap type="through" anchorx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0F1B"/>
    <w:multiLevelType w:val="hybridMultilevel"/>
    <w:tmpl w:val="874E2AB6"/>
    <w:lvl w:ilvl="0" w:tplc="227E8EE6">
      <w:numFmt w:val="bullet"/>
      <w:lvlText w:val="•"/>
      <w:lvlJc w:val="left"/>
      <w:pPr>
        <w:ind w:left="1004" w:hanging="72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562E9"/>
    <w:multiLevelType w:val="hybridMultilevel"/>
    <w:tmpl w:val="883E53CE"/>
    <w:lvl w:ilvl="0" w:tplc="8CA2BEAC">
      <w:numFmt w:val="bullet"/>
      <w:lvlText w:val="-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E0178"/>
    <w:multiLevelType w:val="hybridMultilevel"/>
    <w:tmpl w:val="310C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146B2"/>
    <w:multiLevelType w:val="hybridMultilevel"/>
    <w:tmpl w:val="D4FA285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5E63"/>
    <w:multiLevelType w:val="hybridMultilevel"/>
    <w:tmpl w:val="8BD6F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D054F"/>
    <w:multiLevelType w:val="hybridMultilevel"/>
    <w:tmpl w:val="60ECBBD6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0724B"/>
    <w:multiLevelType w:val="hybridMultilevel"/>
    <w:tmpl w:val="03A64012"/>
    <w:lvl w:ilvl="0" w:tplc="FCE6B388">
      <w:numFmt w:val="bullet"/>
      <w:lvlText w:val="•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141A0003">
      <w:start w:val="1"/>
      <w:numFmt w:val="bullet"/>
      <w:lvlText w:val="o"/>
      <w:lvlJc w:val="left"/>
      <w:pPr>
        <w:ind w:left="-404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316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</w:abstractNum>
  <w:abstractNum w:abstractNumId="7" w15:restartNumberingAfterBreak="0">
    <w:nsid w:val="1EDF1AF0"/>
    <w:multiLevelType w:val="hybridMultilevel"/>
    <w:tmpl w:val="4B06853E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7314B"/>
    <w:multiLevelType w:val="hybridMultilevel"/>
    <w:tmpl w:val="9A18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A2BC7"/>
    <w:multiLevelType w:val="hybridMultilevel"/>
    <w:tmpl w:val="74BCD63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89971D0"/>
    <w:multiLevelType w:val="hybridMultilevel"/>
    <w:tmpl w:val="12B03E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D6585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194697"/>
    <w:multiLevelType w:val="hybridMultilevel"/>
    <w:tmpl w:val="BB82EA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80B5A"/>
    <w:multiLevelType w:val="hybridMultilevel"/>
    <w:tmpl w:val="26DC15FC"/>
    <w:lvl w:ilvl="0" w:tplc="0DC81BA0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822EE"/>
    <w:multiLevelType w:val="hybridMultilevel"/>
    <w:tmpl w:val="617065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F3BC2"/>
    <w:multiLevelType w:val="hybridMultilevel"/>
    <w:tmpl w:val="85BC23C0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27E8EE6">
      <w:numFmt w:val="bullet"/>
      <w:lvlText w:val="•"/>
      <w:lvlJc w:val="left"/>
      <w:pPr>
        <w:ind w:left="1004" w:hanging="720"/>
      </w:pPr>
      <w:rPr>
        <w:rFonts w:ascii="Calibri" w:eastAsia="MS Mincho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C1318"/>
    <w:multiLevelType w:val="hybridMultilevel"/>
    <w:tmpl w:val="43E280BE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C1E8B"/>
    <w:multiLevelType w:val="hybridMultilevel"/>
    <w:tmpl w:val="AC16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B1CD9"/>
    <w:multiLevelType w:val="hybridMultilevel"/>
    <w:tmpl w:val="9DB84296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03074"/>
    <w:multiLevelType w:val="hybridMultilevel"/>
    <w:tmpl w:val="09208D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C2198"/>
    <w:multiLevelType w:val="hybridMultilevel"/>
    <w:tmpl w:val="1D76B0AA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2218A"/>
    <w:multiLevelType w:val="hybridMultilevel"/>
    <w:tmpl w:val="7CE4CCA4"/>
    <w:lvl w:ilvl="0" w:tplc="54687C4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B86552F"/>
    <w:multiLevelType w:val="hybridMultilevel"/>
    <w:tmpl w:val="7B281C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D4E78"/>
    <w:multiLevelType w:val="hybridMultilevel"/>
    <w:tmpl w:val="8EAE2A30"/>
    <w:lvl w:ilvl="0" w:tplc="B8DC5202">
      <w:numFmt w:val="bullet"/>
      <w:lvlText w:val="•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A2463"/>
    <w:multiLevelType w:val="hybridMultilevel"/>
    <w:tmpl w:val="E41C92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13D89"/>
    <w:multiLevelType w:val="hybridMultilevel"/>
    <w:tmpl w:val="E3802D76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7"/>
  </w:num>
  <w:num w:numId="5">
    <w:abstractNumId w:val="21"/>
  </w:num>
  <w:num w:numId="6">
    <w:abstractNumId w:val="24"/>
  </w:num>
  <w:num w:numId="7">
    <w:abstractNumId w:val="22"/>
  </w:num>
  <w:num w:numId="8">
    <w:abstractNumId w:val="3"/>
  </w:num>
  <w:num w:numId="9">
    <w:abstractNumId w:val="18"/>
  </w:num>
  <w:num w:numId="10">
    <w:abstractNumId w:val="12"/>
  </w:num>
  <w:num w:numId="11">
    <w:abstractNumId w:val="2"/>
  </w:num>
  <w:num w:numId="12">
    <w:abstractNumId w:val="10"/>
  </w:num>
  <w:num w:numId="13">
    <w:abstractNumId w:val="19"/>
  </w:num>
  <w:num w:numId="14">
    <w:abstractNumId w:val="15"/>
  </w:num>
  <w:num w:numId="15">
    <w:abstractNumId w:val="1"/>
  </w:num>
  <w:num w:numId="16">
    <w:abstractNumId w:val="9"/>
  </w:num>
  <w:num w:numId="17">
    <w:abstractNumId w:val="23"/>
  </w:num>
  <w:num w:numId="18">
    <w:abstractNumId w:val="25"/>
  </w:num>
  <w:num w:numId="19">
    <w:abstractNumId w:val="16"/>
  </w:num>
  <w:num w:numId="20">
    <w:abstractNumId w:val="0"/>
  </w:num>
  <w:num w:numId="21">
    <w:abstractNumId w:val="20"/>
  </w:num>
  <w:num w:numId="22">
    <w:abstractNumId w:val="5"/>
  </w:num>
  <w:num w:numId="23">
    <w:abstractNumId w:val="7"/>
  </w:num>
  <w:num w:numId="24">
    <w:abstractNumId w:val="13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0"/>
    <w:rsid w:val="000009C7"/>
    <w:rsid w:val="000018F8"/>
    <w:rsid w:val="00007A6C"/>
    <w:rsid w:val="00025D29"/>
    <w:rsid w:val="000325BA"/>
    <w:rsid w:val="0004114C"/>
    <w:rsid w:val="00041FF9"/>
    <w:rsid w:val="00063423"/>
    <w:rsid w:val="000640A5"/>
    <w:rsid w:val="0006469E"/>
    <w:rsid w:val="00064973"/>
    <w:rsid w:val="000665A3"/>
    <w:rsid w:val="0006726A"/>
    <w:rsid w:val="0007073C"/>
    <w:rsid w:val="000713E9"/>
    <w:rsid w:val="000873A7"/>
    <w:rsid w:val="00095CDA"/>
    <w:rsid w:val="00097B64"/>
    <w:rsid w:val="00097E80"/>
    <w:rsid w:val="000A2392"/>
    <w:rsid w:val="000A71A2"/>
    <w:rsid w:val="000C2D66"/>
    <w:rsid w:val="000C45D1"/>
    <w:rsid w:val="000E444A"/>
    <w:rsid w:val="000F09A0"/>
    <w:rsid w:val="000F2A89"/>
    <w:rsid w:val="0010339D"/>
    <w:rsid w:val="00110B36"/>
    <w:rsid w:val="00122066"/>
    <w:rsid w:val="001235FF"/>
    <w:rsid w:val="00131936"/>
    <w:rsid w:val="001324B4"/>
    <w:rsid w:val="00134B04"/>
    <w:rsid w:val="001351C3"/>
    <w:rsid w:val="001371BB"/>
    <w:rsid w:val="00140014"/>
    <w:rsid w:val="001411B2"/>
    <w:rsid w:val="00142CA4"/>
    <w:rsid w:val="00147CEE"/>
    <w:rsid w:val="00147D57"/>
    <w:rsid w:val="001555FC"/>
    <w:rsid w:val="00155CF9"/>
    <w:rsid w:val="0015707A"/>
    <w:rsid w:val="00161C3C"/>
    <w:rsid w:val="001623BE"/>
    <w:rsid w:val="00163991"/>
    <w:rsid w:val="00163F00"/>
    <w:rsid w:val="00164CC8"/>
    <w:rsid w:val="001661F2"/>
    <w:rsid w:val="00173F6D"/>
    <w:rsid w:val="00175C74"/>
    <w:rsid w:val="00182EBE"/>
    <w:rsid w:val="00191F6C"/>
    <w:rsid w:val="00197E6A"/>
    <w:rsid w:val="001A2278"/>
    <w:rsid w:val="001B7B9D"/>
    <w:rsid w:val="001C4667"/>
    <w:rsid w:val="001C4A99"/>
    <w:rsid w:val="001C542F"/>
    <w:rsid w:val="001D4BB5"/>
    <w:rsid w:val="001D65B5"/>
    <w:rsid w:val="001E3370"/>
    <w:rsid w:val="001E774C"/>
    <w:rsid w:val="001F44CD"/>
    <w:rsid w:val="001F4965"/>
    <w:rsid w:val="002026B8"/>
    <w:rsid w:val="0021467B"/>
    <w:rsid w:val="00215795"/>
    <w:rsid w:val="00221E6E"/>
    <w:rsid w:val="0022652E"/>
    <w:rsid w:val="00231B6C"/>
    <w:rsid w:val="00254662"/>
    <w:rsid w:val="00267298"/>
    <w:rsid w:val="00274D86"/>
    <w:rsid w:val="00281A21"/>
    <w:rsid w:val="002821CB"/>
    <w:rsid w:val="0028429B"/>
    <w:rsid w:val="0028581D"/>
    <w:rsid w:val="002876B4"/>
    <w:rsid w:val="00291F9F"/>
    <w:rsid w:val="002921F5"/>
    <w:rsid w:val="002975A8"/>
    <w:rsid w:val="002A042B"/>
    <w:rsid w:val="002A7EF7"/>
    <w:rsid w:val="002B324A"/>
    <w:rsid w:val="002B7D57"/>
    <w:rsid w:val="002C4D20"/>
    <w:rsid w:val="002D683E"/>
    <w:rsid w:val="002D7FC9"/>
    <w:rsid w:val="002F0889"/>
    <w:rsid w:val="002F40F6"/>
    <w:rsid w:val="002F4F76"/>
    <w:rsid w:val="002F4F85"/>
    <w:rsid w:val="002F667A"/>
    <w:rsid w:val="003113F8"/>
    <w:rsid w:val="00313AFE"/>
    <w:rsid w:val="00316706"/>
    <w:rsid w:val="00321659"/>
    <w:rsid w:val="003324B3"/>
    <w:rsid w:val="00333D69"/>
    <w:rsid w:val="003343FA"/>
    <w:rsid w:val="0033498D"/>
    <w:rsid w:val="003453C3"/>
    <w:rsid w:val="00347EC1"/>
    <w:rsid w:val="0035075D"/>
    <w:rsid w:val="00353377"/>
    <w:rsid w:val="003602EB"/>
    <w:rsid w:val="0036671D"/>
    <w:rsid w:val="00371D1A"/>
    <w:rsid w:val="00375197"/>
    <w:rsid w:val="0038134D"/>
    <w:rsid w:val="003869A1"/>
    <w:rsid w:val="003902D5"/>
    <w:rsid w:val="003A40F4"/>
    <w:rsid w:val="003A69C5"/>
    <w:rsid w:val="003A74B9"/>
    <w:rsid w:val="003B10D4"/>
    <w:rsid w:val="003B5B1E"/>
    <w:rsid w:val="003B6295"/>
    <w:rsid w:val="003C743A"/>
    <w:rsid w:val="003D1BB3"/>
    <w:rsid w:val="003E21AD"/>
    <w:rsid w:val="003E49F2"/>
    <w:rsid w:val="003F1956"/>
    <w:rsid w:val="003F2EEB"/>
    <w:rsid w:val="003F4047"/>
    <w:rsid w:val="004015D6"/>
    <w:rsid w:val="004016DE"/>
    <w:rsid w:val="00406122"/>
    <w:rsid w:val="004100E6"/>
    <w:rsid w:val="00424D3B"/>
    <w:rsid w:val="00426DEB"/>
    <w:rsid w:val="00427BBF"/>
    <w:rsid w:val="004440DB"/>
    <w:rsid w:val="00444E72"/>
    <w:rsid w:val="00457E30"/>
    <w:rsid w:val="004629D7"/>
    <w:rsid w:val="00466E43"/>
    <w:rsid w:val="00473E4F"/>
    <w:rsid w:val="0047644A"/>
    <w:rsid w:val="0049224C"/>
    <w:rsid w:val="00492298"/>
    <w:rsid w:val="004C1DFF"/>
    <w:rsid w:val="004C565C"/>
    <w:rsid w:val="004D3DCB"/>
    <w:rsid w:val="004D4112"/>
    <w:rsid w:val="004E073F"/>
    <w:rsid w:val="004F205B"/>
    <w:rsid w:val="004F22DA"/>
    <w:rsid w:val="005126CF"/>
    <w:rsid w:val="005161C0"/>
    <w:rsid w:val="00526739"/>
    <w:rsid w:val="00526ADF"/>
    <w:rsid w:val="00534619"/>
    <w:rsid w:val="005360F7"/>
    <w:rsid w:val="00536B93"/>
    <w:rsid w:val="00537EAC"/>
    <w:rsid w:val="00540EB2"/>
    <w:rsid w:val="00547341"/>
    <w:rsid w:val="00551F1B"/>
    <w:rsid w:val="00553A63"/>
    <w:rsid w:val="0056488A"/>
    <w:rsid w:val="00565F4E"/>
    <w:rsid w:val="00574CD5"/>
    <w:rsid w:val="0057509C"/>
    <w:rsid w:val="0058581C"/>
    <w:rsid w:val="00593E4F"/>
    <w:rsid w:val="005A4A25"/>
    <w:rsid w:val="005A6F46"/>
    <w:rsid w:val="005C412C"/>
    <w:rsid w:val="005D68CA"/>
    <w:rsid w:val="005E0C7A"/>
    <w:rsid w:val="005F2C60"/>
    <w:rsid w:val="005F53A4"/>
    <w:rsid w:val="005F6EA8"/>
    <w:rsid w:val="006310E6"/>
    <w:rsid w:val="00635B21"/>
    <w:rsid w:val="0063709E"/>
    <w:rsid w:val="006412A9"/>
    <w:rsid w:val="006432E4"/>
    <w:rsid w:val="00643E44"/>
    <w:rsid w:val="006556CE"/>
    <w:rsid w:val="006578A7"/>
    <w:rsid w:val="00657B7B"/>
    <w:rsid w:val="00663BFA"/>
    <w:rsid w:val="00665E50"/>
    <w:rsid w:val="006910FB"/>
    <w:rsid w:val="0069155E"/>
    <w:rsid w:val="00694EB3"/>
    <w:rsid w:val="006970B4"/>
    <w:rsid w:val="006B4711"/>
    <w:rsid w:val="006C686A"/>
    <w:rsid w:val="006D2DD5"/>
    <w:rsid w:val="006D4543"/>
    <w:rsid w:val="006E4BCE"/>
    <w:rsid w:val="006E7A2F"/>
    <w:rsid w:val="006F47FE"/>
    <w:rsid w:val="00704EA4"/>
    <w:rsid w:val="00705624"/>
    <w:rsid w:val="007062A0"/>
    <w:rsid w:val="007129E6"/>
    <w:rsid w:val="00717887"/>
    <w:rsid w:val="00723EFC"/>
    <w:rsid w:val="00724D4F"/>
    <w:rsid w:val="007327BD"/>
    <w:rsid w:val="007409D0"/>
    <w:rsid w:val="00761850"/>
    <w:rsid w:val="00763167"/>
    <w:rsid w:val="00764898"/>
    <w:rsid w:val="0079114C"/>
    <w:rsid w:val="007A133E"/>
    <w:rsid w:val="007A3260"/>
    <w:rsid w:val="007B7857"/>
    <w:rsid w:val="007C0AA0"/>
    <w:rsid w:val="007C3EAA"/>
    <w:rsid w:val="007C7584"/>
    <w:rsid w:val="007D1C46"/>
    <w:rsid w:val="007F0083"/>
    <w:rsid w:val="007F3723"/>
    <w:rsid w:val="00804C25"/>
    <w:rsid w:val="00810164"/>
    <w:rsid w:val="008126B7"/>
    <w:rsid w:val="008150A3"/>
    <w:rsid w:val="00815957"/>
    <w:rsid w:val="00815D6F"/>
    <w:rsid w:val="008241FB"/>
    <w:rsid w:val="0082792F"/>
    <w:rsid w:val="0083137C"/>
    <w:rsid w:val="00831A71"/>
    <w:rsid w:val="00833E63"/>
    <w:rsid w:val="00840E6B"/>
    <w:rsid w:val="00845B13"/>
    <w:rsid w:val="00845BB7"/>
    <w:rsid w:val="00867C6B"/>
    <w:rsid w:val="00872B27"/>
    <w:rsid w:val="00872C10"/>
    <w:rsid w:val="00874DFF"/>
    <w:rsid w:val="00880ADF"/>
    <w:rsid w:val="0089513B"/>
    <w:rsid w:val="00895866"/>
    <w:rsid w:val="00895AAF"/>
    <w:rsid w:val="008961D9"/>
    <w:rsid w:val="008B1B51"/>
    <w:rsid w:val="008B23F4"/>
    <w:rsid w:val="008B4E4A"/>
    <w:rsid w:val="008B5AC6"/>
    <w:rsid w:val="008C3990"/>
    <w:rsid w:val="008C709F"/>
    <w:rsid w:val="008D16E2"/>
    <w:rsid w:val="008D5F49"/>
    <w:rsid w:val="008E60AE"/>
    <w:rsid w:val="008F46E9"/>
    <w:rsid w:val="008F60AC"/>
    <w:rsid w:val="00903A86"/>
    <w:rsid w:val="00905DAB"/>
    <w:rsid w:val="00907AEF"/>
    <w:rsid w:val="00912F75"/>
    <w:rsid w:val="009158D6"/>
    <w:rsid w:val="00926EE5"/>
    <w:rsid w:val="00927E5D"/>
    <w:rsid w:val="00934AD7"/>
    <w:rsid w:val="0093526D"/>
    <w:rsid w:val="0093601F"/>
    <w:rsid w:val="00943B73"/>
    <w:rsid w:val="00944319"/>
    <w:rsid w:val="009449FB"/>
    <w:rsid w:val="00945B49"/>
    <w:rsid w:val="00947A80"/>
    <w:rsid w:val="00950AE9"/>
    <w:rsid w:val="0095138A"/>
    <w:rsid w:val="00957524"/>
    <w:rsid w:val="009609EB"/>
    <w:rsid w:val="0097160F"/>
    <w:rsid w:val="0097490B"/>
    <w:rsid w:val="00975BA5"/>
    <w:rsid w:val="009763C1"/>
    <w:rsid w:val="009806D8"/>
    <w:rsid w:val="00980D4E"/>
    <w:rsid w:val="009832B1"/>
    <w:rsid w:val="009875A5"/>
    <w:rsid w:val="009877C1"/>
    <w:rsid w:val="009A1FB2"/>
    <w:rsid w:val="009A416F"/>
    <w:rsid w:val="009A50AA"/>
    <w:rsid w:val="009A62C7"/>
    <w:rsid w:val="009B0F6D"/>
    <w:rsid w:val="009C1762"/>
    <w:rsid w:val="009C2283"/>
    <w:rsid w:val="009C2705"/>
    <w:rsid w:val="009C57D0"/>
    <w:rsid w:val="009C7915"/>
    <w:rsid w:val="009D11AB"/>
    <w:rsid w:val="009D1D25"/>
    <w:rsid w:val="009D2303"/>
    <w:rsid w:val="009D747C"/>
    <w:rsid w:val="009E3EF1"/>
    <w:rsid w:val="009E6342"/>
    <w:rsid w:val="009E659D"/>
    <w:rsid w:val="009F32E1"/>
    <w:rsid w:val="00A036E8"/>
    <w:rsid w:val="00A104BB"/>
    <w:rsid w:val="00A13A9A"/>
    <w:rsid w:val="00A2187A"/>
    <w:rsid w:val="00A24FDF"/>
    <w:rsid w:val="00A31005"/>
    <w:rsid w:val="00A4204A"/>
    <w:rsid w:val="00A57601"/>
    <w:rsid w:val="00A60740"/>
    <w:rsid w:val="00A60BC5"/>
    <w:rsid w:val="00A61F96"/>
    <w:rsid w:val="00A669D6"/>
    <w:rsid w:val="00A74453"/>
    <w:rsid w:val="00A76891"/>
    <w:rsid w:val="00A7709F"/>
    <w:rsid w:val="00A90389"/>
    <w:rsid w:val="00A93006"/>
    <w:rsid w:val="00AB3946"/>
    <w:rsid w:val="00AC0703"/>
    <w:rsid w:val="00AC1E4B"/>
    <w:rsid w:val="00AC243D"/>
    <w:rsid w:val="00AC2EA5"/>
    <w:rsid w:val="00AD4363"/>
    <w:rsid w:val="00AE271A"/>
    <w:rsid w:val="00B02A2A"/>
    <w:rsid w:val="00B06B2B"/>
    <w:rsid w:val="00B07F16"/>
    <w:rsid w:val="00B1191F"/>
    <w:rsid w:val="00B14402"/>
    <w:rsid w:val="00B253A5"/>
    <w:rsid w:val="00B2691F"/>
    <w:rsid w:val="00B40E33"/>
    <w:rsid w:val="00B413C6"/>
    <w:rsid w:val="00B4692E"/>
    <w:rsid w:val="00B51EF6"/>
    <w:rsid w:val="00B61B9E"/>
    <w:rsid w:val="00B626B1"/>
    <w:rsid w:val="00B62884"/>
    <w:rsid w:val="00B86AE5"/>
    <w:rsid w:val="00B92590"/>
    <w:rsid w:val="00BA695D"/>
    <w:rsid w:val="00BB36EC"/>
    <w:rsid w:val="00BC1946"/>
    <w:rsid w:val="00BC6F77"/>
    <w:rsid w:val="00BD513F"/>
    <w:rsid w:val="00BD6705"/>
    <w:rsid w:val="00BE107E"/>
    <w:rsid w:val="00BE6578"/>
    <w:rsid w:val="00BF6C8C"/>
    <w:rsid w:val="00C0602B"/>
    <w:rsid w:val="00C26889"/>
    <w:rsid w:val="00C4654C"/>
    <w:rsid w:val="00C51EA6"/>
    <w:rsid w:val="00C640BF"/>
    <w:rsid w:val="00C769FB"/>
    <w:rsid w:val="00C76B53"/>
    <w:rsid w:val="00C76F3C"/>
    <w:rsid w:val="00C972A7"/>
    <w:rsid w:val="00C9750E"/>
    <w:rsid w:val="00CA02E6"/>
    <w:rsid w:val="00CA58C9"/>
    <w:rsid w:val="00CA70A1"/>
    <w:rsid w:val="00CB5627"/>
    <w:rsid w:val="00CB6F30"/>
    <w:rsid w:val="00CB7E9E"/>
    <w:rsid w:val="00CC7713"/>
    <w:rsid w:val="00CE153D"/>
    <w:rsid w:val="00CE1E55"/>
    <w:rsid w:val="00CE2BAD"/>
    <w:rsid w:val="00CE3CC7"/>
    <w:rsid w:val="00CF3323"/>
    <w:rsid w:val="00D02A25"/>
    <w:rsid w:val="00D15225"/>
    <w:rsid w:val="00D22017"/>
    <w:rsid w:val="00D2484A"/>
    <w:rsid w:val="00D32170"/>
    <w:rsid w:val="00D45700"/>
    <w:rsid w:val="00D459F8"/>
    <w:rsid w:val="00D60984"/>
    <w:rsid w:val="00D6328F"/>
    <w:rsid w:val="00D7293D"/>
    <w:rsid w:val="00D7406C"/>
    <w:rsid w:val="00D757FF"/>
    <w:rsid w:val="00D76A55"/>
    <w:rsid w:val="00D770F5"/>
    <w:rsid w:val="00D815EA"/>
    <w:rsid w:val="00D8439A"/>
    <w:rsid w:val="00D92EE5"/>
    <w:rsid w:val="00D93369"/>
    <w:rsid w:val="00D93848"/>
    <w:rsid w:val="00D94167"/>
    <w:rsid w:val="00D945CE"/>
    <w:rsid w:val="00D953EE"/>
    <w:rsid w:val="00DA1686"/>
    <w:rsid w:val="00DA44CE"/>
    <w:rsid w:val="00DB301D"/>
    <w:rsid w:val="00DB7398"/>
    <w:rsid w:val="00DC0733"/>
    <w:rsid w:val="00DC6529"/>
    <w:rsid w:val="00DE5312"/>
    <w:rsid w:val="00DF0245"/>
    <w:rsid w:val="00DF29BA"/>
    <w:rsid w:val="00E017B9"/>
    <w:rsid w:val="00E06270"/>
    <w:rsid w:val="00E1108A"/>
    <w:rsid w:val="00E11FA1"/>
    <w:rsid w:val="00E2467E"/>
    <w:rsid w:val="00E32D2A"/>
    <w:rsid w:val="00E33B7B"/>
    <w:rsid w:val="00E4212B"/>
    <w:rsid w:val="00E469C4"/>
    <w:rsid w:val="00E5594A"/>
    <w:rsid w:val="00E56571"/>
    <w:rsid w:val="00E57508"/>
    <w:rsid w:val="00E57698"/>
    <w:rsid w:val="00E61C59"/>
    <w:rsid w:val="00E61E33"/>
    <w:rsid w:val="00E64949"/>
    <w:rsid w:val="00E75F5F"/>
    <w:rsid w:val="00E761C4"/>
    <w:rsid w:val="00E80CF9"/>
    <w:rsid w:val="00E90557"/>
    <w:rsid w:val="00EA3693"/>
    <w:rsid w:val="00EA7476"/>
    <w:rsid w:val="00EC25F9"/>
    <w:rsid w:val="00EC29E5"/>
    <w:rsid w:val="00EC70BF"/>
    <w:rsid w:val="00ED053E"/>
    <w:rsid w:val="00ED5359"/>
    <w:rsid w:val="00ED6E67"/>
    <w:rsid w:val="00ED7BD5"/>
    <w:rsid w:val="00EE3441"/>
    <w:rsid w:val="00EE6C57"/>
    <w:rsid w:val="00EF321C"/>
    <w:rsid w:val="00F06EF7"/>
    <w:rsid w:val="00F14664"/>
    <w:rsid w:val="00F45470"/>
    <w:rsid w:val="00F514A2"/>
    <w:rsid w:val="00F517FB"/>
    <w:rsid w:val="00F60C5A"/>
    <w:rsid w:val="00F645EA"/>
    <w:rsid w:val="00F72288"/>
    <w:rsid w:val="00F77936"/>
    <w:rsid w:val="00F80B22"/>
    <w:rsid w:val="00F842BF"/>
    <w:rsid w:val="00F86051"/>
    <w:rsid w:val="00F93166"/>
    <w:rsid w:val="00F940DE"/>
    <w:rsid w:val="00FA10F7"/>
    <w:rsid w:val="00FA131B"/>
    <w:rsid w:val="00FA21B6"/>
    <w:rsid w:val="00FA369A"/>
    <w:rsid w:val="00FA7115"/>
    <w:rsid w:val="00FB7C18"/>
    <w:rsid w:val="00FC1CD6"/>
    <w:rsid w:val="00FC758D"/>
    <w:rsid w:val="00FD70DC"/>
    <w:rsid w:val="00FE77C4"/>
    <w:rsid w:val="00FF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C26E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594A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905D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17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F2A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6270"/>
  </w:style>
  <w:style w:type="paragraph" w:styleId="Podnojestranice">
    <w:name w:val="footer"/>
    <w:basedOn w:val="Normal"/>
    <w:link w:val="Podno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6270"/>
  </w:style>
  <w:style w:type="table" w:customStyle="1" w:styleId="TableGrid1">
    <w:name w:val="Table Grid1"/>
    <w:basedOn w:val="Normalnatabela"/>
    <w:next w:val="Koordinatnamreatabele"/>
    <w:uiPriority w:val="59"/>
    <w:rsid w:val="00E649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59"/>
    <w:rsid w:val="00E6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novi1">
    <w:name w:val="Footer novi 1"/>
    <w:basedOn w:val="Normal"/>
    <w:link w:val="Footernovi1Char"/>
    <w:rsid w:val="00E64949"/>
    <w:pPr>
      <w:framePr w:hSpace="187" w:wrap="around" w:vAnchor="text" w:hAnchor="page" w:x="894" w:y="217"/>
      <w:spacing w:line="192" w:lineRule="exact"/>
    </w:pPr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character" w:customStyle="1" w:styleId="Footernovi1Char">
    <w:name w:val="Footer novi 1 Char"/>
    <w:basedOn w:val="Podrazumevanifontpasusa"/>
    <w:link w:val="Footernovi1"/>
    <w:rsid w:val="00E64949"/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paragraph" w:styleId="Pasussalistom">
    <w:name w:val="List Paragraph"/>
    <w:aliases w:val="----"/>
    <w:basedOn w:val="Normal"/>
    <w:link w:val="PasussalistomChar"/>
    <w:uiPriority w:val="34"/>
    <w:qFormat/>
    <w:rsid w:val="00905DAB"/>
    <w:pPr>
      <w:ind w:left="720"/>
      <w:contextualSpacing/>
    </w:pPr>
    <w:rPr>
      <w:rFonts w:cs="Times New Roman"/>
      <w:sz w:val="24"/>
      <w:szCs w:val="24"/>
    </w:rPr>
  </w:style>
  <w:style w:type="character" w:customStyle="1" w:styleId="Naslov1Char">
    <w:name w:val="Naslov 1 Char"/>
    <w:basedOn w:val="Podrazumevanifontpasusa"/>
    <w:link w:val="Naslov1"/>
    <w:uiPriority w:val="9"/>
    <w:rsid w:val="00905D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sadraja">
    <w:name w:val="TOC Heading"/>
    <w:basedOn w:val="Naslov1"/>
    <w:next w:val="Normal"/>
    <w:uiPriority w:val="39"/>
    <w:unhideWhenUsed/>
    <w:qFormat/>
    <w:rsid w:val="00905DAB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Bezrazmaka">
    <w:name w:val="No Spacing"/>
    <w:uiPriority w:val="1"/>
    <w:qFormat/>
    <w:rsid w:val="00905DAB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table" w:styleId="Svetlakoordinatnamreanaglaavanje1">
    <w:name w:val="Light Grid Accent 1"/>
    <w:basedOn w:val="Normalnatabela"/>
    <w:uiPriority w:val="62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PasussalistomChar">
    <w:name w:val="Pasus sa listom Char"/>
    <w:aliases w:val="---- Char"/>
    <w:basedOn w:val="Podrazumevanifontpasusa"/>
    <w:link w:val="Pasussalistom"/>
    <w:uiPriority w:val="34"/>
    <w:rsid w:val="00905DAB"/>
    <w:rPr>
      <w:rFonts w:ascii="Times New Roman" w:eastAsia="MS Mincho" w:hAnsi="Times New Roman" w:cs="Times New Roman"/>
      <w:sz w:val="24"/>
      <w:szCs w:val="24"/>
    </w:rPr>
  </w:style>
  <w:style w:type="table" w:styleId="Svetlatabelakoordinatnemree1akcenat1">
    <w:name w:val="Grid Table 1 Light Accent 1"/>
    <w:basedOn w:val="Normalnatabela"/>
    <w:uiPriority w:val="46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slov3Char">
    <w:name w:val="Naslov 3 Char"/>
    <w:basedOn w:val="Podrazumevanifontpasusa"/>
    <w:link w:val="Naslov3"/>
    <w:uiPriority w:val="9"/>
    <w:semiHidden/>
    <w:rsid w:val="009C17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eza">
    <w:name w:val="Hyperlink"/>
    <w:uiPriority w:val="99"/>
    <w:rsid w:val="00CA70A1"/>
    <w:rPr>
      <w:rFonts w:cs="Times New Roman"/>
      <w:color w:val="0000FF"/>
      <w:u w:val="single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A70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70A1"/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A70A1"/>
    <w:rPr>
      <w:rFonts w:ascii="Times New Roman" w:eastAsia="MS Mincho" w:hAnsi="Times New Roman" w:cs="Tahoma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A70A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A70A1"/>
    <w:rPr>
      <w:rFonts w:ascii="Times New Roman" w:eastAsia="MS Mincho" w:hAnsi="Times New Roman" w:cs="Tahoma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CA70A1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A70A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A70A1"/>
    <w:rPr>
      <w:rFonts w:ascii="Segoe UI" w:eastAsia="MS Mincho" w:hAnsi="Segoe UI" w:cs="Segoe UI"/>
      <w:sz w:val="18"/>
      <w:szCs w:val="18"/>
    </w:rPr>
  </w:style>
  <w:style w:type="table" w:styleId="Tabelakoordinatnemree4akcenat1">
    <w:name w:val="Grid Table 4 Accent 1"/>
    <w:basedOn w:val="Normalnatabela"/>
    <w:uiPriority w:val="49"/>
    <w:rsid w:val="00457E30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slov5Char">
    <w:name w:val="Naslov 5 Char"/>
    <w:basedOn w:val="Podrazumevanifontpasusa"/>
    <w:link w:val="Naslov5"/>
    <w:uiPriority w:val="9"/>
    <w:rsid w:val="000F2A89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juro.todorovic@nis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juro.todorovic@nis.r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45A19-1A72-494B-9419-78253771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1664</Words>
  <Characters>9488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Todorović Đuro</dc:creator>
  <cp:keywords>Klasifikacija: Без ограничења/Unrestricted</cp:keywords>
  <dc:description/>
  <cp:lastModifiedBy>Natasa Butorovic</cp:lastModifiedBy>
  <cp:revision>16</cp:revision>
  <cp:lastPrinted>2024-07-24T12:37:00Z</cp:lastPrinted>
  <dcterms:created xsi:type="dcterms:W3CDTF">2024-11-15T08:08:00Z</dcterms:created>
  <dcterms:modified xsi:type="dcterms:W3CDTF">2024-11-20T12:27:00Z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0bd41a6f-f161-4009-95c9-fcbef2e0edb1</vt:lpwstr>
  </property>
  <property fmtid="{D5CDD505-2E9C-101B-9397-08002B2CF9AE}" pid="3" name="Klasifikacija">
    <vt:lpwstr>Bez-ogranicenja-Unrestricted</vt:lpwstr>
  </property>
  <property fmtid="{D5CDD505-2E9C-101B-9397-08002B2CF9AE}" pid="4" name="NISKlasifikacija">
    <vt:lpwstr>Bez-ogranicenja-Unrestricted</vt:lpwstr>
  </property>
</Properties>
</file>